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1E4B" w14:textId="48CB46CD" w:rsidR="004C447F" w:rsidRDefault="005A0E3C" w:rsidP="4806868D">
      <w:pPr>
        <w:spacing w:line="360" w:lineRule="auto"/>
        <w:rPr>
          <w:rFonts w:ascii="Arial" w:hAnsi="Arial" w:cs="Arial"/>
          <w:b/>
          <w:bCs/>
          <w:sz w:val="28"/>
          <w:szCs w:val="28"/>
        </w:rPr>
      </w:pPr>
      <w:r>
        <w:rPr>
          <w:noProof/>
        </w:rPr>
        <w:drawing>
          <wp:inline distT="0" distB="0" distL="0" distR="0" wp14:anchorId="7E1E8132" wp14:editId="33EFDB96">
            <wp:extent cx="1503123" cy="688931"/>
            <wp:effectExtent l="0" t="0" r="0" b="0"/>
            <wp:docPr id="437859285" name="Picture 437859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03123" cy="688931"/>
                    </a:xfrm>
                    <a:prstGeom prst="rect">
                      <a:avLst/>
                    </a:prstGeom>
                  </pic:spPr>
                </pic:pic>
              </a:graphicData>
            </a:graphic>
          </wp:inline>
        </w:drawing>
      </w:r>
      <w:r w:rsidR="4806868D" w:rsidRPr="4806868D">
        <w:rPr>
          <w:rFonts w:ascii="Arial" w:hAnsi="Arial" w:cs="Arial"/>
          <w:b/>
          <w:bCs/>
          <w:sz w:val="28"/>
          <w:szCs w:val="28"/>
        </w:rPr>
        <w:t>4.1 The role of the key person and settling-in</w:t>
      </w:r>
    </w:p>
    <w:p w14:paraId="0A37501D" w14:textId="77777777" w:rsidR="004C447F" w:rsidRDefault="004C447F" w:rsidP="006479E3">
      <w:pPr>
        <w:spacing w:line="360" w:lineRule="auto"/>
        <w:rPr>
          <w:rFonts w:ascii="Arial" w:hAnsi="Arial" w:cs="Arial"/>
          <w:b/>
          <w:sz w:val="28"/>
          <w:szCs w:val="28"/>
        </w:rPr>
      </w:pPr>
    </w:p>
    <w:p w14:paraId="439D0F9E"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5DAB6C7B" w14:textId="77777777" w:rsidR="004C447F" w:rsidRPr="006479E3" w:rsidRDefault="004C447F" w:rsidP="00EC780F">
      <w:pPr>
        <w:spacing w:line="360" w:lineRule="auto"/>
        <w:rPr>
          <w:rFonts w:ascii="Arial" w:hAnsi="Arial" w:cs="Arial"/>
          <w:b/>
          <w:sz w:val="22"/>
          <w:szCs w:val="22"/>
        </w:rPr>
      </w:pPr>
    </w:p>
    <w:p w14:paraId="63574185"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w:t>
      </w:r>
      <w:r w:rsidR="00771AC3">
        <w:rPr>
          <w:rFonts w:ascii="Arial" w:hAnsi="Arial" w:cs="Arial"/>
          <w:sz w:val="22"/>
          <w:szCs w:val="22"/>
        </w:rPr>
        <w:t xml:space="preserve"> </w:t>
      </w:r>
      <w:r w:rsidRPr="00BF4742">
        <w:rPr>
          <w:rFonts w:ascii="Arial" w:hAnsi="Arial" w:cs="Arial"/>
          <w:sz w:val="22"/>
          <w:szCs w:val="22"/>
        </w:rPr>
        <w:t>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 xml:space="preserve">parents well, and who can meet their individual needs. </w:t>
      </w:r>
      <w:r w:rsidR="00E62DA6">
        <w:rPr>
          <w:rFonts w:ascii="Arial" w:hAnsi="Arial" w:cs="Arial"/>
          <w:sz w:val="22"/>
          <w:szCs w:val="22"/>
        </w:rPr>
        <w:t>We are committed to the</w:t>
      </w:r>
      <w:r w:rsidRPr="00BF4742">
        <w:rPr>
          <w:rFonts w:ascii="Arial" w:hAnsi="Arial" w:cs="Arial"/>
          <w:sz w:val="22"/>
          <w:szCs w:val="22"/>
        </w:rPr>
        <w:t xml:space="preserve"> key person approach </w:t>
      </w:r>
      <w:r w:rsidR="00E62DA6">
        <w:rPr>
          <w:rFonts w:ascii="Arial" w:hAnsi="Arial" w:cs="Arial"/>
          <w:sz w:val="22"/>
          <w:szCs w:val="22"/>
        </w:rPr>
        <w:t xml:space="preserve">which </w:t>
      </w:r>
      <w:r w:rsidRPr="00BF4742">
        <w:rPr>
          <w:rFonts w:ascii="Arial" w:hAnsi="Arial" w:cs="Arial"/>
          <w:sz w:val="22"/>
          <w:szCs w:val="22"/>
        </w:rPr>
        <w:t>benefits the child, the parents</w:t>
      </w:r>
      <w:r w:rsidR="00B17023">
        <w:rPr>
          <w:rFonts w:ascii="Arial" w:hAnsi="Arial" w:cs="Arial"/>
          <w:sz w:val="22"/>
          <w:szCs w:val="22"/>
        </w:rPr>
        <w:t xml:space="preserve">, </w:t>
      </w:r>
      <w:r w:rsidRPr="00BF4742">
        <w:rPr>
          <w:rFonts w:ascii="Arial" w:hAnsi="Arial" w:cs="Arial"/>
          <w:sz w:val="22"/>
          <w:szCs w:val="22"/>
        </w:rPr>
        <w:t>the staff and the setting</w:t>
      </w:r>
      <w:r w:rsidR="00E62DA6">
        <w:rPr>
          <w:rFonts w:ascii="Arial" w:hAnsi="Arial" w:cs="Arial"/>
          <w:sz w:val="22"/>
          <w:szCs w:val="22"/>
        </w:rPr>
        <w:t>.</w:t>
      </w:r>
      <w:r w:rsidRPr="00BF4742">
        <w:rPr>
          <w:rFonts w:ascii="Arial" w:hAnsi="Arial" w:cs="Arial"/>
          <w:sz w:val="22"/>
          <w:szCs w:val="22"/>
        </w:rPr>
        <w:t xml:space="preserve"> </w:t>
      </w:r>
      <w:r w:rsidR="00E62DA6">
        <w:rPr>
          <w:rFonts w:ascii="Arial" w:hAnsi="Arial" w:cs="Arial"/>
          <w:sz w:val="22"/>
          <w:szCs w:val="22"/>
        </w:rPr>
        <w:t>It encourages</w:t>
      </w:r>
      <w:r w:rsidRPr="00BF4742">
        <w:rPr>
          <w:rFonts w:ascii="Arial" w:hAnsi="Arial" w:cs="Arial"/>
          <w:sz w:val="22"/>
          <w:szCs w:val="22"/>
        </w:rPr>
        <w:t xml:space="preserve"> secure relationships which </w:t>
      </w:r>
      <w:r w:rsidR="00E62DA6">
        <w:rPr>
          <w:rFonts w:ascii="Arial" w:hAnsi="Arial" w:cs="Arial"/>
          <w:sz w:val="22"/>
          <w:szCs w:val="22"/>
        </w:rPr>
        <w:t xml:space="preserve">support </w:t>
      </w:r>
      <w:r w:rsidRPr="00BF4742">
        <w:rPr>
          <w:rFonts w:ascii="Arial" w:hAnsi="Arial" w:cs="Arial"/>
          <w:sz w:val="22"/>
          <w:szCs w:val="22"/>
        </w:rPr>
        <w:t xml:space="preserve">children </w:t>
      </w:r>
      <w:r w:rsidR="00E62DA6">
        <w:rPr>
          <w:rFonts w:ascii="Arial" w:hAnsi="Arial" w:cs="Arial"/>
          <w:sz w:val="22"/>
          <w:szCs w:val="22"/>
        </w:rPr>
        <w:t xml:space="preserve">to </w:t>
      </w:r>
      <w:r w:rsidRPr="00BF4742">
        <w:rPr>
          <w:rFonts w:ascii="Arial" w:hAnsi="Arial" w:cs="Arial"/>
          <w:sz w:val="22"/>
          <w:szCs w:val="22"/>
        </w:rPr>
        <w:t xml:space="preserve">thrive, </w:t>
      </w:r>
      <w:r w:rsidR="00E62DA6">
        <w:rPr>
          <w:rFonts w:ascii="Arial" w:hAnsi="Arial" w:cs="Arial"/>
          <w:sz w:val="22"/>
          <w:szCs w:val="22"/>
        </w:rPr>
        <w:t xml:space="preserve">give </w:t>
      </w:r>
      <w:r w:rsidRPr="00BF4742">
        <w:rPr>
          <w:rFonts w:ascii="Arial" w:hAnsi="Arial" w:cs="Arial"/>
          <w:sz w:val="22"/>
          <w:szCs w:val="22"/>
        </w:rPr>
        <w:t xml:space="preserve">parents confidence and </w:t>
      </w:r>
      <w:r w:rsidR="00E62DA6">
        <w:rPr>
          <w:rFonts w:ascii="Arial" w:hAnsi="Arial" w:cs="Arial"/>
          <w:sz w:val="22"/>
          <w:szCs w:val="22"/>
        </w:rPr>
        <w:t xml:space="preserve">make </w:t>
      </w:r>
      <w:r w:rsidRPr="00BF4742">
        <w:rPr>
          <w:rFonts w:ascii="Arial" w:hAnsi="Arial" w:cs="Arial"/>
          <w:sz w:val="22"/>
          <w:szCs w:val="22"/>
        </w:rPr>
        <w:t>the setting a happy place to attend or work in.</w:t>
      </w:r>
    </w:p>
    <w:p w14:paraId="02EB378F" w14:textId="77777777" w:rsidR="00BF4742" w:rsidRPr="00BF4742" w:rsidRDefault="00BF4742" w:rsidP="00EC780F">
      <w:pPr>
        <w:spacing w:line="360" w:lineRule="auto"/>
        <w:rPr>
          <w:rFonts w:ascii="Arial" w:hAnsi="Arial" w:cs="Arial"/>
          <w:sz w:val="22"/>
          <w:szCs w:val="22"/>
        </w:rPr>
      </w:pPr>
    </w:p>
    <w:p w14:paraId="7E3596AA"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sidR="00BF7902">
        <w:rPr>
          <w:rFonts w:ascii="Arial" w:hAnsi="Arial" w:cs="Arial"/>
          <w:sz w:val="22"/>
          <w:szCs w:val="22"/>
        </w:rPr>
        <w:t xml:space="preserve">our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We</w:t>
      </w:r>
      <w:r w:rsidR="004D5B1C">
        <w:rPr>
          <w:rFonts w:ascii="Arial" w:hAnsi="Arial" w:cs="Arial"/>
          <w:sz w:val="22"/>
          <w:szCs w:val="22"/>
        </w:rPr>
        <w:t>/</w:t>
      </w:r>
      <w:r w:rsidRPr="00BF4742">
        <w:rPr>
          <w:rFonts w:ascii="Arial" w:hAnsi="Arial" w:cs="Arial"/>
          <w:sz w:val="22"/>
          <w:szCs w:val="22"/>
        </w:rPr>
        <w:t xml:space="preserve"> aim to make </w:t>
      </w:r>
      <w:r w:rsidR="004D5B1C">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6A05A809" w14:textId="77777777" w:rsidR="00BF4742" w:rsidRPr="00BF4742" w:rsidRDefault="00BF4742" w:rsidP="00EC780F">
      <w:pPr>
        <w:spacing w:line="360" w:lineRule="auto"/>
        <w:rPr>
          <w:rFonts w:ascii="Arial" w:hAnsi="Arial" w:cs="Arial"/>
          <w:sz w:val="22"/>
          <w:szCs w:val="22"/>
        </w:rPr>
      </w:pPr>
    </w:p>
    <w:p w14:paraId="25E23CBF"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5A39BBE3" w14:textId="77777777" w:rsidR="004C447F" w:rsidRPr="006479E3" w:rsidRDefault="004C447F" w:rsidP="00EC780F">
      <w:pPr>
        <w:spacing w:line="360" w:lineRule="auto"/>
        <w:rPr>
          <w:rFonts w:ascii="Arial" w:hAnsi="Arial" w:cs="Arial"/>
          <w:sz w:val="22"/>
          <w:szCs w:val="22"/>
        </w:rPr>
      </w:pPr>
    </w:p>
    <w:p w14:paraId="26D3380D"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41C8F396" w14:textId="77777777" w:rsidR="004C447F" w:rsidRPr="00BF4742" w:rsidRDefault="004C447F" w:rsidP="00EC780F">
      <w:pPr>
        <w:spacing w:line="360" w:lineRule="auto"/>
        <w:rPr>
          <w:rFonts w:ascii="Arial" w:hAnsi="Arial" w:cs="Arial"/>
          <w:b/>
          <w:sz w:val="22"/>
          <w:szCs w:val="22"/>
        </w:rPr>
      </w:pPr>
    </w:p>
    <w:p w14:paraId="0D4A0449" w14:textId="77777777" w:rsidR="0056197F" w:rsidRPr="00B17023"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r w:rsidR="00771AC3">
        <w:rPr>
          <w:rFonts w:ascii="Arial" w:hAnsi="Arial" w:cs="Arial"/>
          <w:color w:val="231F20"/>
          <w:sz w:val="22"/>
          <w:szCs w:val="22"/>
        </w:rPr>
        <w:t>.</w:t>
      </w:r>
    </w:p>
    <w:p w14:paraId="176D4E6B" w14:textId="77777777" w:rsidR="00B77BDD" w:rsidRDefault="00771AC3" w:rsidP="00B77BDD">
      <w:pPr>
        <w:numPr>
          <w:ilvl w:val="0"/>
          <w:numId w:val="40"/>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 xml:space="preserve"> </w:t>
      </w:r>
      <w:r w:rsidR="00BF4742" w:rsidRPr="00BF4742">
        <w:rPr>
          <w:rFonts w:ascii="Arial" w:hAnsi="Arial" w:cs="Arial"/>
          <w:color w:val="231F20"/>
          <w:sz w:val="22"/>
          <w:szCs w:val="22"/>
        </w:rPr>
        <w:t>The key person is</w:t>
      </w:r>
      <w:r>
        <w:rPr>
          <w:rFonts w:ascii="Arial" w:hAnsi="Arial" w:cs="Arial"/>
          <w:color w:val="231F20"/>
          <w:sz w:val="22"/>
          <w:szCs w:val="22"/>
        </w:rPr>
        <w:t xml:space="preserve"> </w:t>
      </w:r>
      <w:r w:rsidR="00BF4742" w:rsidRPr="00BF4742">
        <w:rPr>
          <w:rFonts w:ascii="Arial" w:hAnsi="Arial" w:cs="Arial"/>
          <w:color w:val="231F20"/>
          <w:sz w:val="22"/>
          <w:szCs w:val="22"/>
        </w:rPr>
        <w:t>responsible for</w:t>
      </w:r>
      <w:r w:rsidR="00B77BDD">
        <w:rPr>
          <w:rFonts w:ascii="Arial" w:hAnsi="Arial" w:cs="Arial"/>
          <w:color w:val="231F20"/>
          <w:sz w:val="22"/>
          <w:szCs w:val="22"/>
        </w:rPr>
        <w:t>:</w:t>
      </w:r>
    </w:p>
    <w:p w14:paraId="4E0BA955" w14:textId="77777777" w:rsidR="00DC1297" w:rsidRPr="001766AB" w:rsidRDefault="00574B9E" w:rsidP="00C60268">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our setting. </w:t>
      </w:r>
    </w:p>
    <w:p w14:paraId="373F8AA9" w14:textId="77777777" w:rsidR="008C38E4" w:rsidRPr="00771AC3" w:rsidRDefault="001766AB" w:rsidP="00C60268">
      <w:pPr>
        <w:numPr>
          <w:ilvl w:val="0"/>
          <w:numId w:val="45"/>
        </w:numPr>
        <w:autoSpaceDE w:val="0"/>
        <w:autoSpaceDN w:val="0"/>
        <w:adjustRightInd w:val="0"/>
        <w:spacing w:line="360" w:lineRule="auto"/>
        <w:ind w:right="344"/>
        <w:rPr>
          <w:rFonts w:ascii="Arial" w:hAnsi="Arial" w:cs="Arial"/>
          <w:sz w:val="22"/>
          <w:szCs w:val="22"/>
        </w:rPr>
      </w:pPr>
      <w:r w:rsidRPr="00771AC3">
        <w:rPr>
          <w:rFonts w:ascii="Arial" w:hAnsi="Arial" w:cs="Arial"/>
          <w:sz w:val="22"/>
          <w:szCs w:val="22"/>
        </w:rPr>
        <w:t>Completing relevant forms with parents, including consent forms</w:t>
      </w:r>
      <w:r w:rsidR="008C38E4" w:rsidRPr="00771AC3">
        <w:rPr>
          <w:rFonts w:ascii="Arial" w:hAnsi="Arial" w:cs="Arial"/>
          <w:sz w:val="22"/>
          <w:szCs w:val="22"/>
        </w:rPr>
        <w:t>.</w:t>
      </w:r>
    </w:p>
    <w:p w14:paraId="0DE16C10" w14:textId="77777777" w:rsidR="001766AB" w:rsidRPr="00771AC3" w:rsidRDefault="008C38E4" w:rsidP="00C60268">
      <w:pPr>
        <w:numPr>
          <w:ilvl w:val="0"/>
          <w:numId w:val="45"/>
        </w:numPr>
        <w:autoSpaceDE w:val="0"/>
        <w:autoSpaceDN w:val="0"/>
        <w:adjustRightInd w:val="0"/>
        <w:spacing w:line="360" w:lineRule="auto"/>
        <w:ind w:right="344"/>
        <w:rPr>
          <w:rFonts w:ascii="Arial" w:hAnsi="Arial" w:cs="Arial"/>
          <w:sz w:val="22"/>
          <w:szCs w:val="22"/>
        </w:rPr>
      </w:pPr>
      <w:r w:rsidRPr="00771AC3">
        <w:rPr>
          <w:rFonts w:ascii="Arial" w:hAnsi="Arial" w:cs="Arial"/>
          <w:sz w:val="22"/>
          <w:szCs w:val="22"/>
        </w:rPr>
        <w:t>E</w:t>
      </w:r>
      <w:r w:rsidR="001766AB" w:rsidRPr="00771AC3">
        <w:rPr>
          <w:rFonts w:ascii="Arial" w:hAnsi="Arial" w:cs="Arial"/>
          <w:sz w:val="22"/>
          <w:szCs w:val="22"/>
        </w:rPr>
        <w:t>xplain</w:t>
      </w:r>
      <w:r w:rsidRPr="00771AC3">
        <w:rPr>
          <w:rFonts w:ascii="Arial" w:hAnsi="Arial" w:cs="Arial"/>
          <w:sz w:val="22"/>
          <w:szCs w:val="22"/>
        </w:rPr>
        <w:t>ing</w:t>
      </w:r>
      <w:r w:rsidR="001766AB" w:rsidRPr="00771AC3">
        <w:rPr>
          <w:rFonts w:ascii="Arial" w:hAnsi="Arial" w:cs="Arial"/>
          <w:sz w:val="22"/>
          <w:szCs w:val="22"/>
        </w:rPr>
        <w:t xml:space="preserve"> </w:t>
      </w:r>
      <w:r w:rsidRPr="00771AC3">
        <w:rPr>
          <w:rFonts w:ascii="Arial" w:hAnsi="Arial" w:cs="Arial"/>
          <w:sz w:val="22"/>
          <w:szCs w:val="22"/>
        </w:rPr>
        <w:t>our policies and</w:t>
      </w:r>
      <w:r w:rsidR="001766AB" w:rsidRPr="00771AC3">
        <w:rPr>
          <w:rFonts w:ascii="Arial" w:hAnsi="Arial" w:cs="Arial"/>
          <w:sz w:val="22"/>
          <w:szCs w:val="22"/>
        </w:rPr>
        <w:t xml:space="preserve"> procedures to parents with particular focus on policies such as safeguarding and our responsibilities under the Prevent Duty.</w:t>
      </w:r>
    </w:p>
    <w:p w14:paraId="273CC68D" w14:textId="77777777" w:rsidR="00BF4742" w:rsidRPr="00BF4742" w:rsidRDefault="00DC1297" w:rsidP="00B17023">
      <w:pPr>
        <w:numPr>
          <w:ilvl w:val="0"/>
          <w:numId w:val="46"/>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6E6F8957" w14:textId="77777777" w:rsidR="00BF4742" w:rsidRPr="00BF4742" w:rsidRDefault="00B77BDD" w:rsidP="00B17023">
      <w:pPr>
        <w:numPr>
          <w:ilvl w:val="0"/>
          <w:numId w:val="46"/>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6D7BF9A8" w14:textId="77777777" w:rsidR="004C447F" w:rsidRPr="00BF4742" w:rsidRDefault="00B77BDD" w:rsidP="00B17023">
      <w:pPr>
        <w:numPr>
          <w:ilvl w:val="0"/>
          <w:numId w:val="46"/>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49102E25" w14:textId="77777777" w:rsidR="00A12DAA" w:rsidRPr="00B17023" w:rsidRDefault="00B77BDD" w:rsidP="00C60268">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w:t>
      </w:r>
      <w:r w:rsidR="00771AC3">
        <w:rPr>
          <w:rFonts w:ascii="Arial" w:hAnsi="Arial" w:cs="Arial"/>
          <w:color w:val="231F20"/>
          <w:sz w:val="22"/>
          <w:szCs w:val="22"/>
        </w:rPr>
        <w:t xml:space="preserve"> </w:t>
      </w:r>
      <w:r w:rsidR="00BF4742" w:rsidRPr="00BF4742">
        <w:rPr>
          <w:rFonts w:ascii="Arial" w:hAnsi="Arial" w:cs="Arial"/>
          <w:color w:val="231F20"/>
          <w:sz w:val="22"/>
          <w:szCs w:val="22"/>
        </w:rPr>
        <w:t>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0F8842E4" w14:textId="77777777" w:rsidR="00BF4742" w:rsidRPr="00BF4742" w:rsidRDefault="00A12DAA" w:rsidP="00B17023">
      <w:pPr>
        <w:numPr>
          <w:ilvl w:val="0"/>
          <w:numId w:val="46"/>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4A2B1E9F" w14:textId="77777777" w:rsidR="00BF4742" w:rsidRPr="00BF4742" w:rsidRDefault="00B77BDD" w:rsidP="00B17023">
      <w:pPr>
        <w:numPr>
          <w:ilvl w:val="0"/>
          <w:numId w:val="46"/>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471BABA6" w14:textId="77777777" w:rsidR="00BF4742" w:rsidRPr="00BF4742" w:rsidRDefault="00CF58F7"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lastRenderedPageBreak/>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w:t>
      </w:r>
      <w:r w:rsidR="00771AC3">
        <w:rPr>
          <w:rFonts w:ascii="Arial" w:hAnsi="Arial" w:cs="Arial"/>
          <w:color w:val="231F20"/>
          <w:sz w:val="22"/>
          <w:szCs w:val="22"/>
        </w:rPr>
        <w:t xml:space="preserve"> </w:t>
      </w:r>
      <w:r w:rsidR="00BF4742" w:rsidRPr="00BF4742">
        <w:rPr>
          <w:rFonts w:ascii="Arial" w:hAnsi="Arial" w:cs="Arial"/>
          <w:color w:val="231F20"/>
          <w:sz w:val="22"/>
          <w:szCs w:val="22"/>
        </w:rPr>
        <w:t>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72A3D3EC" w14:textId="77777777" w:rsidR="004C447F" w:rsidRPr="00BF4742" w:rsidRDefault="004C447F" w:rsidP="00EC780F">
      <w:pPr>
        <w:spacing w:line="360" w:lineRule="auto"/>
        <w:rPr>
          <w:rFonts w:ascii="Arial" w:hAnsi="Arial" w:cs="Arial"/>
          <w:sz w:val="22"/>
          <w:szCs w:val="22"/>
        </w:rPr>
      </w:pPr>
    </w:p>
    <w:p w14:paraId="407E4C89"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15C91D19" w14:textId="77777777" w:rsidR="00BF4742" w:rsidRPr="00EC780F" w:rsidRDefault="00BF4742" w:rsidP="00EC780F">
      <w:pPr>
        <w:numPr>
          <w:ilvl w:val="0"/>
          <w:numId w:val="41"/>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A12DAA">
        <w:rPr>
          <w:rFonts w:ascii="Arial" w:hAnsi="Arial" w:cs="Arial"/>
          <w:color w:val="231F20"/>
          <w:spacing w:val="-3"/>
          <w:sz w:val="22"/>
          <w:szCs w:val="22"/>
        </w:rPr>
        <w:t>our</w:t>
      </w:r>
      <w:r w:rsidR="00771AC3">
        <w:rPr>
          <w:rFonts w:ascii="Arial" w:hAnsi="Arial" w:cs="Arial"/>
          <w:color w:val="231F20"/>
          <w:spacing w:val="-3"/>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00771AC3">
        <w:rPr>
          <w:rFonts w:ascii="Arial" w:hAnsi="Arial" w:cs="Arial"/>
          <w:color w:val="231F20"/>
          <w:spacing w:val="-6"/>
          <w:sz w:val="22"/>
          <w:szCs w:val="22"/>
        </w:rPr>
        <w:t>o</w:t>
      </w:r>
      <w:r w:rsidRPr="00EC780F">
        <w:rPr>
          <w:rFonts w:ascii="Arial" w:hAnsi="Arial" w:cs="Arial"/>
          <w:color w:val="231F20"/>
          <w:spacing w:val="-3"/>
          <w:sz w:val="22"/>
          <w:szCs w:val="22"/>
        </w:rPr>
        <w:t>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4A1EF0CF" w14:textId="77777777" w:rsidR="00BF4742" w:rsidRPr="00EC780F" w:rsidRDefault="00574B9E" w:rsidP="00EC780F">
      <w:pPr>
        <w:numPr>
          <w:ilvl w:val="0"/>
          <w:numId w:val="41"/>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w:t>
      </w:r>
      <w:r w:rsidR="00771AC3">
        <w:rPr>
          <w:rFonts w:ascii="Arial" w:hAnsi="Arial" w:cs="Arial"/>
          <w:color w:val="231F20"/>
          <w:sz w:val="22"/>
          <w:szCs w:val="22"/>
        </w:rPr>
        <w:t xml:space="preserve"> </w:t>
      </w:r>
      <w:r w:rsidR="00BF4742" w:rsidRPr="00EC780F">
        <w:rPr>
          <w:rFonts w:ascii="Arial" w:hAnsi="Arial" w:cs="Arial"/>
          <w:color w:val="231F20"/>
          <w:sz w:val="22"/>
          <w:szCs w:val="22"/>
        </w:rPr>
        <w:t>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3A4FB962" w14:textId="77777777" w:rsidR="00BF4742" w:rsidRPr="00EC780F" w:rsidRDefault="00BF4742" w:rsidP="00EC780F">
      <w:pPr>
        <w:numPr>
          <w:ilvl w:val="0"/>
          <w:numId w:val="41"/>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B347B3">
        <w:rPr>
          <w:rFonts w:ascii="Arial" w:hAnsi="Arial" w:cs="Arial"/>
          <w:color w:val="231F20"/>
          <w:sz w:val="22"/>
          <w:szCs w:val="22"/>
        </w:rPr>
        <w:t xml:space="preserve"> along with our Manager/ Deputy,</w:t>
      </w:r>
      <w:r w:rsidR="00771AC3">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0BFA36F0" w14:textId="77777777" w:rsidR="00BF4742" w:rsidRPr="00EC780F" w:rsidRDefault="00BF4742" w:rsidP="00EC780F">
      <w:pPr>
        <w:numPr>
          <w:ilvl w:val="0"/>
          <w:numId w:val="41"/>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58E3874C" w14:textId="77777777" w:rsidR="00BF4742" w:rsidRPr="00EC780F" w:rsidRDefault="00BF4742" w:rsidP="00EC780F">
      <w:pPr>
        <w:numPr>
          <w:ilvl w:val="0"/>
          <w:numId w:val="41"/>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w:t>
      </w:r>
      <w:r w:rsidR="005F6D0E">
        <w:rPr>
          <w:rFonts w:ascii="Arial" w:hAnsi="Arial" w:cs="Arial"/>
          <w:color w:val="231F20"/>
          <w:sz w:val="22"/>
          <w:szCs w:val="22"/>
        </w:rPr>
        <w:t>/</w:t>
      </w:r>
      <w:r w:rsidRPr="00EC780F">
        <w:rPr>
          <w:rFonts w:ascii="Arial" w:hAnsi="Arial" w:cs="Arial"/>
          <w:color w:val="231F20"/>
          <w:sz w:val="22"/>
          <w:szCs w:val="22"/>
        </w:rPr>
        <w:t xml:space="preserv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1BB2AC04" w14:textId="77777777" w:rsidR="00BF4742" w:rsidRPr="00EC780F" w:rsidRDefault="00BF4742" w:rsidP="00EC780F">
      <w:pPr>
        <w:numPr>
          <w:ilvl w:val="0"/>
          <w:numId w:val="41"/>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00771AC3">
        <w:rPr>
          <w:rFonts w:ascii="Arial" w:hAnsi="Arial" w:cs="Arial"/>
          <w:color w:val="231F20"/>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0EE8B822" w14:textId="77777777" w:rsidR="00BF4742" w:rsidRPr="00EC780F" w:rsidRDefault="00BF4742" w:rsidP="00EC780F">
      <w:pPr>
        <w:numPr>
          <w:ilvl w:val="0"/>
          <w:numId w:val="41"/>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5082F4D2" w14:textId="77777777" w:rsidR="00BF4742" w:rsidRPr="00EC780F" w:rsidRDefault="00BF4742" w:rsidP="00EC780F">
      <w:pPr>
        <w:numPr>
          <w:ilvl w:val="0"/>
          <w:numId w:val="41"/>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person</w:t>
      </w:r>
      <w:r w:rsidR="00771AC3">
        <w:rPr>
          <w:rFonts w:ascii="Arial" w:hAnsi="Arial" w:cs="Arial"/>
          <w:color w:val="231F20"/>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0AEA6F86" w14:textId="77777777" w:rsidR="00BF4742" w:rsidRPr="00EC780F" w:rsidRDefault="00BF4742" w:rsidP="00EC780F">
      <w:pPr>
        <w:numPr>
          <w:ilvl w:val="0"/>
          <w:numId w:val="41"/>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1AF6D650" w14:textId="77777777" w:rsidR="00EC780F" w:rsidRPr="00EC780F" w:rsidRDefault="00BF4742" w:rsidP="00EC780F">
      <w:pPr>
        <w:numPr>
          <w:ilvl w:val="0"/>
          <w:numId w:val="41"/>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6B5C9565" w14:textId="77777777" w:rsidR="00EC780F" w:rsidRPr="00EC780F" w:rsidRDefault="00EC780F" w:rsidP="00EC780F">
      <w:pPr>
        <w:numPr>
          <w:ilvl w:val="0"/>
          <w:numId w:val="41"/>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0224605A" w14:textId="77777777" w:rsidR="00EC780F" w:rsidRPr="00EC780F" w:rsidRDefault="00EC780F" w:rsidP="00EC780F">
      <w:pPr>
        <w:numPr>
          <w:ilvl w:val="0"/>
          <w:numId w:val="41"/>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34B31784" w14:textId="77777777" w:rsidR="00DC0832" w:rsidRPr="00EC780F" w:rsidRDefault="00EC780F" w:rsidP="00EC780F">
      <w:pPr>
        <w:numPr>
          <w:ilvl w:val="0"/>
          <w:numId w:val="41"/>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14:paraId="0D0B940D" w14:textId="77777777" w:rsidR="00EC780F" w:rsidRPr="00EC780F" w:rsidRDefault="00EC780F" w:rsidP="00EC780F">
      <w:pPr>
        <w:spacing w:line="360" w:lineRule="auto"/>
        <w:rPr>
          <w:rFonts w:ascii="Arial" w:hAnsi="Arial" w:cs="Arial"/>
          <w:i/>
          <w:sz w:val="22"/>
          <w:szCs w:val="22"/>
        </w:rPr>
      </w:pPr>
    </w:p>
    <w:p w14:paraId="5E6DB124"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17D0E95A" w14:textId="77777777" w:rsidR="00EC780F" w:rsidRPr="00EC780F" w:rsidRDefault="00EC780F" w:rsidP="00EC780F">
      <w:pPr>
        <w:numPr>
          <w:ilvl w:val="0"/>
          <w:numId w:val="42"/>
        </w:numPr>
        <w:spacing w:line="360" w:lineRule="auto"/>
        <w:rPr>
          <w:rFonts w:ascii="Arial" w:hAnsi="Arial" w:cs="Arial"/>
          <w:sz w:val="22"/>
          <w:szCs w:val="22"/>
        </w:rPr>
      </w:pPr>
      <w:r w:rsidRPr="00EC780F">
        <w:rPr>
          <w:rFonts w:ascii="Arial" w:hAnsi="Arial" w:cs="Arial"/>
          <w:sz w:val="22"/>
          <w:szCs w:val="22"/>
        </w:rPr>
        <w:t>The key person carries</w:t>
      </w:r>
      <w:r w:rsidR="00B33E81">
        <w:rPr>
          <w:rFonts w:ascii="Arial" w:hAnsi="Arial" w:cs="Arial"/>
          <w:sz w:val="22"/>
          <w:szCs w:val="22"/>
        </w:rPr>
        <w:t xml:space="preserve"> </w:t>
      </w:r>
      <w:r w:rsidRPr="00EC780F">
        <w:rPr>
          <w:rFonts w:ascii="Arial" w:hAnsi="Arial" w:cs="Arial"/>
          <w:sz w:val="22"/>
          <w:szCs w:val="22"/>
        </w:rPr>
        <w:t xml:space="preserve">out the progress check at age two </w:t>
      </w:r>
      <w:r w:rsidR="00B347B3">
        <w:rPr>
          <w:rFonts w:ascii="Arial" w:hAnsi="Arial" w:cs="Arial"/>
          <w:sz w:val="22"/>
          <w:szCs w:val="22"/>
        </w:rPr>
        <w:t xml:space="preserve">and sends the check to the child’s health visitor to form part of the healthy start programme. The key person may </w:t>
      </w:r>
      <w:r w:rsidRPr="00EC780F">
        <w:rPr>
          <w:rFonts w:ascii="Arial" w:hAnsi="Arial" w:cs="Arial"/>
          <w:sz w:val="22"/>
          <w:szCs w:val="22"/>
        </w:rPr>
        <w:t xml:space="preserve">refer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5D39F5C3" w14:textId="77777777" w:rsidR="00EC780F" w:rsidRPr="00EC780F" w:rsidRDefault="00EC780F" w:rsidP="00EC780F">
      <w:pPr>
        <w:numPr>
          <w:ilvl w:val="0"/>
          <w:numId w:val="42"/>
        </w:numPr>
        <w:spacing w:line="360" w:lineRule="auto"/>
        <w:rPr>
          <w:rFonts w:ascii="Arial" w:hAnsi="Arial" w:cs="Arial"/>
          <w:sz w:val="22"/>
          <w:szCs w:val="22"/>
        </w:rPr>
      </w:pPr>
      <w:r w:rsidRPr="00EC780F">
        <w:rPr>
          <w:rFonts w:ascii="Arial" w:hAnsi="Arial" w:cs="Arial"/>
          <w:sz w:val="22"/>
          <w:szCs w:val="22"/>
        </w:rPr>
        <w:lastRenderedPageBreak/>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4A0A92C7" w14:textId="77777777" w:rsidR="00EC780F" w:rsidRPr="00EC780F" w:rsidRDefault="00EC780F" w:rsidP="00EC780F">
      <w:pPr>
        <w:numPr>
          <w:ilvl w:val="0"/>
          <w:numId w:val="42"/>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2AE2D79B" w14:textId="77777777" w:rsidR="00EC780F" w:rsidRPr="00EC780F" w:rsidRDefault="00EC780F" w:rsidP="00EC780F">
      <w:pPr>
        <w:numPr>
          <w:ilvl w:val="0"/>
          <w:numId w:val="42"/>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76DD2168" w14:textId="77777777" w:rsidR="004C447F" w:rsidRPr="00EC780F" w:rsidRDefault="00EC780F" w:rsidP="00EC780F">
      <w:pPr>
        <w:numPr>
          <w:ilvl w:val="0"/>
          <w:numId w:val="42"/>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0E27B00A" w14:textId="77777777" w:rsidR="00EC780F" w:rsidRDefault="00EC780F" w:rsidP="00EC780F">
      <w:pPr>
        <w:spacing w:line="360" w:lineRule="auto"/>
        <w:rPr>
          <w:rFonts w:ascii="Arial" w:hAnsi="Arial" w:cs="Arial"/>
          <w:sz w:val="22"/>
          <w:szCs w:val="22"/>
        </w:rPr>
      </w:pPr>
    </w:p>
    <w:p w14:paraId="2A1B04A4" w14:textId="0C767A4B" w:rsidR="4806868D" w:rsidRDefault="4806868D" w:rsidP="4806868D">
      <w:pPr>
        <w:spacing w:line="360" w:lineRule="auto"/>
        <w:rPr>
          <w:rFonts w:ascii="Arial" w:hAnsi="Arial" w:cs="Arial"/>
          <w:sz w:val="22"/>
          <w:szCs w:val="22"/>
        </w:rPr>
      </w:pPr>
      <w:r w:rsidRPr="4806868D">
        <w:rPr>
          <w:rFonts w:ascii="Arial" w:hAnsi="Arial" w:cs="Arial"/>
          <w:b/>
          <w:bCs/>
          <w:color w:val="7030A0"/>
          <w:sz w:val="22"/>
          <w:szCs w:val="22"/>
          <w:u w:val="single"/>
        </w:rPr>
        <w:t xml:space="preserve">Amendment in response to COVID-19 pandemic (June 2020) </w:t>
      </w:r>
    </w:p>
    <w:p w14:paraId="33F10A90" w14:textId="6CCD0B5E" w:rsidR="4806868D" w:rsidRDefault="4806868D" w:rsidP="4806868D">
      <w:pPr>
        <w:pStyle w:val="ListParagraph"/>
        <w:numPr>
          <w:ilvl w:val="0"/>
          <w:numId w:val="1"/>
        </w:numPr>
        <w:spacing w:line="360" w:lineRule="auto"/>
        <w:rPr>
          <w:rFonts w:ascii="Arial" w:eastAsia="Arial" w:hAnsi="Arial" w:cs="Arial"/>
          <w:b/>
          <w:bCs/>
          <w:color w:val="7030A0"/>
          <w:sz w:val="22"/>
          <w:szCs w:val="22"/>
        </w:rPr>
      </w:pPr>
      <w:r w:rsidRPr="4806868D">
        <w:rPr>
          <w:rFonts w:ascii="Arial" w:hAnsi="Arial" w:cs="Arial"/>
          <w:b/>
          <w:bCs/>
          <w:color w:val="7030A0"/>
          <w:sz w:val="22"/>
          <w:szCs w:val="22"/>
        </w:rPr>
        <w:t xml:space="preserve">Due to staff having to be in a bubble of children, we may not be able to bubble children with their keyworker at this time dependent on sessions required. </w:t>
      </w:r>
    </w:p>
    <w:p w14:paraId="62DACE55" w14:textId="2CFDA411" w:rsidR="4806868D" w:rsidRDefault="4806868D" w:rsidP="4806868D">
      <w:pPr>
        <w:pStyle w:val="ListParagraph"/>
        <w:numPr>
          <w:ilvl w:val="0"/>
          <w:numId w:val="1"/>
        </w:numPr>
        <w:spacing w:line="360" w:lineRule="auto"/>
        <w:rPr>
          <w:b/>
          <w:bCs/>
          <w:color w:val="7030A0"/>
          <w:sz w:val="22"/>
          <w:szCs w:val="22"/>
        </w:rPr>
      </w:pPr>
      <w:r w:rsidRPr="4806868D">
        <w:rPr>
          <w:rFonts w:ascii="Arial" w:hAnsi="Arial" w:cs="Arial"/>
          <w:b/>
          <w:bCs/>
          <w:color w:val="7030A0"/>
          <w:sz w:val="22"/>
          <w:szCs w:val="22"/>
        </w:rPr>
        <w:t>Staff will update tapestry when the child is</w:t>
      </w:r>
      <w:r w:rsidR="00CB0230">
        <w:rPr>
          <w:rFonts w:ascii="Arial" w:hAnsi="Arial" w:cs="Arial"/>
          <w:b/>
          <w:bCs/>
          <w:color w:val="7030A0"/>
          <w:sz w:val="22"/>
          <w:szCs w:val="22"/>
        </w:rPr>
        <w:t xml:space="preserve"> in</w:t>
      </w:r>
      <w:r w:rsidRPr="4806868D">
        <w:rPr>
          <w:rFonts w:ascii="Arial" w:hAnsi="Arial" w:cs="Arial"/>
          <w:b/>
          <w:bCs/>
          <w:color w:val="7030A0"/>
          <w:sz w:val="22"/>
          <w:szCs w:val="22"/>
        </w:rPr>
        <w:t xml:space="preserve"> the session and when they have not returned </w:t>
      </w:r>
    </w:p>
    <w:p w14:paraId="2D248AC3" w14:textId="3FFD1DB6" w:rsidR="4806868D" w:rsidRDefault="4806868D" w:rsidP="4806868D">
      <w:pPr>
        <w:pStyle w:val="ListParagraph"/>
        <w:numPr>
          <w:ilvl w:val="0"/>
          <w:numId w:val="1"/>
        </w:numPr>
        <w:spacing w:line="360" w:lineRule="auto"/>
        <w:rPr>
          <w:b/>
          <w:bCs/>
          <w:color w:val="7030A0"/>
          <w:sz w:val="22"/>
          <w:szCs w:val="22"/>
        </w:rPr>
      </w:pPr>
      <w:r w:rsidRPr="4806868D">
        <w:rPr>
          <w:rFonts w:ascii="Arial" w:hAnsi="Arial" w:cs="Arial"/>
          <w:b/>
          <w:bCs/>
          <w:color w:val="7030A0"/>
          <w:sz w:val="22"/>
          <w:szCs w:val="22"/>
        </w:rPr>
        <w:t xml:space="preserve">Practitioners will plan and suggest activity ideas for each key child to do at home according to their next steps, via tapestry. </w:t>
      </w:r>
    </w:p>
    <w:p w14:paraId="50EF587F" w14:textId="7C660B98" w:rsidR="4806868D" w:rsidRDefault="4806868D" w:rsidP="4806868D">
      <w:pPr>
        <w:pStyle w:val="ListParagraph"/>
        <w:numPr>
          <w:ilvl w:val="0"/>
          <w:numId w:val="1"/>
        </w:numPr>
        <w:spacing w:line="360" w:lineRule="auto"/>
        <w:rPr>
          <w:b/>
          <w:bCs/>
          <w:color w:val="7030A0"/>
          <w:sz w:val="22"/>
          <w:szCs w:val="22"/>
        </w:rPr>
      </w:pPr>
      <w:r w:rsidRPr="4806868D">
        <w:rPr>
          <w:rFonts w:ascii="Arial" w:hAnsi="Arial" w:cs="Arial"/>
          <w:b/>
          <w:bCs/>
          <w:color w:val="7030A0"/>
          <w:sz w:val="22"/>
          <w:szCs w:val="22"/>
        </w:rPr>
        <w:t>Home visits, will be 2m socially distanced visits from outdoors</w:t>
      </w:r>
    </w:p>
    <w:tbl>
      <w:tblPr>
        <w:tblW w:w="5000" w:type="pct"/>
        <w:tblLook w:val="01E0" w:firstRow="1" w:lastRow="1" w:firstColumn="1" w:lastColumn="1" w:noHBand="0" w:noVBand="0"/>
      </w:tblPr>
      <w:tblGrid>
        <w:gridCol w:w="4958"/>
        <w:gridCol w:w="3753"/>
        <w:gridCol w:w="2062"/>
      </w:tblGrid>
      <w:tr w:rsidR="004C447F" w:rsidRPr="00452363" w14:paraId="79C94F5D" w14:textId="77777777" w:rsidTr="00856B6F">
        <w:tc>
          <w:tcPr>
            <w:tcW w:w="2301" w:type="pct"/>
          </w:tcPr>
          <w:p w14:paraId="0E083C43" w14:textId="77777777"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501E9FE3" w14:textId="77777777" w:rsidR="004C447F" w:rsidRPr="00856B6F" w:rsidRDefault="00B33E81" w:rsidP="00856B6F">
            <w:pPr>
              <w:spacing w:line="360" w:lineRule="auto"/>
              <w:rPr>
                <w:rFonts w:ascii="Arial" w:hAnsi="Arial" w:cs="Arial"/>
              </w:rPr>
            </w:pPr>
            <w:r>
              <w:rPr>
                <w:rFonts w:ascii="Arial" w:hAnsi="Arial" w:cs="Arial"/>
              </w:rPr>
              <w:t xml:space="preserve">Barnack Pre-School </w:t>
            </w:r>
          </w:p>
        </w:tc>
        <w:tc>
          <w:tcPr>
            <w:tcW w:w="957" w:type="pct"/>
          </w:tcPr>
          <w:p w14:paraId="5ABBE5AA" w14:textId="77777777" w:rsidR="004C447F" w:rsidRPr="00EC780F" w:rsidRDefault="00301081" w:rsidP="00432375">
            <w:pPr>
              <w:spacing w:line="360" w:lineRule="auto"/>
              <w:rPr>
                <w:rFonts w:ascii="Arial" w:hAnsi="Arial" w:cs="Arial"/>
                <w:i/>
              </w:rPr>
            </w:pPr>
            <w:r w:rsidRPr="00EC780F">
              <w:rPr>
                <w:rFonts w:ascii="Arial" w:hAnsi="Arial" w:cs="Arial"/>
                <w:i/>
                <w:sz w:val="22"/>
                <w:szCs w:val="22"/>
              </w:rPr>
              <w:t>(</w:t>
            </w:r>
            <w:r w:rsidR="004C447F" w:rsidRPr="00EC780F">
              <w:rPr>
                <w:rFonts w:ascii="Arial" w:hAnsi="Arial" w:cs="Arial"/>
                <w:i/>
                <w:sz w:val="22"/>
                <w:szCs w:val="22"/>
              </w:rPr>
              <w:t xml:space="preserve">name of </w:t>
            </w:r>
            <w:r w:rsidR="00432375" w:rsidRPr="00EC780F">
              <w:rPr>
                <w:rFonts w:ascii="Arial" w:hAnsi="Arial" w:cs="Arial"/>
                <w:i/>
                <w:sz w:val="22"/>
                <w:szCs w:val="22"/>
              </w:rPr>
              <w:t>provider</w:t>
            </w:r>
            <w:r w:rsidRPr="00EC780F">
              <w:rPr>
                <w:rFonts w:ascii="Arial" w:hAnsi="Arial" w:cs="Arial"/>
                <w:i/>
                <w:sz w:val="22"/>
                <w:szCs w:val="22"/>
              </w:rPr>
              <w:t>)</w:t>
            </w:r>
          </w:p>
        </w:tc>
      </w:tr>
      <w:tr w:rsidR="004C447F" w:rsidRPr="00452363" w14:paraId="0F060701" w14:textId="77777777" w:rsidTr="00856B6F">
        <w:tc>
          <w:tcPr>
            <w:tcW w:w="2301" w:type="pct"/>
          </w:tcPr>
          <w:p w14:paraId="2D45BE52"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315CE821" w14:textId="43DB39B9" w:rsidR="004C447F" w:rsidRPr="00856B6F" w:rsidRDefault="005B3FE1" w:rsidP="00856B6F">
            <w:pPr>
              <w:spacing w:line="360" w:lineRule="auto"/>
              <w:rPr>
                <w:rFonts w:ascii="Arial" w:hAnsi="Arial" w:cs="Arial"/>
              </w:rPr>
            </w:pPr>
            <w:r>
              <w:rPr>
                <w:rFonts w:ascii="Arial" w:hAnsi="Arial" w:cs="Arial"/>
              </w:rPr>
              <w:t>January 2021</w:t>
            </w:r>
          </w:p>
        </w:tc>
        <w:tc>
          <w:tcPr>
            <w:tcW w:w="957" w:type="pct"/>
          </w:tcPr>
          <w:p w14:paraId="67412283"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42901B0C" w14:textId="77777777" w:rsidTr="00856B6F">
        <w:tc>
          <w:tcPr>
            <w:tcW w:w="2301" w:type="pct"/>
          </w:tcPr>
          <w:p w14:paraId="506D6A3C"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2B29D5DC" w14:textId="19679DA1" w:rsidR="004C447F" w:rsidRPr="00856B6F" w:rsidRDefault="005B3FE1" w:rsidP="00856B6F">
            <w:pPr>
              <w:spacing w:line="360" w:lineRule="auto"/>
              <w:rPr>
                <w:rFonts w:ascii="Arial" w:hAnsi="Arial" w:cs="Arial"/>
              </w:rPr>
            </w:pPr>
            <w:r>
              <w:rPr>
                <w:rFonts w:ascii="Arial" w:hAnsi="Arial" w:cs="Arial"/>
              </w:rPr>
              <w:t>January 2022</w:t>
            </w:r>
          </w:p>
        </w:tc>
        <w:tc>
          <w:tcPr>
            <w:tcW w:w="957" w:type="pct"/>
          </w:tcPr>
          <w:p w14:paraId="32019628"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2A2DFD6E" w14:textId="77777777" w:rsidTr="00856B6F">
        <w:tc>
          <w:tcPr>
            <w:tcW w:w="2301" w:type="pct"/>
          </w:tcPr>
          <w:p w14:paraId="20B57087"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60061E4C" w14:textId="77777777" w:rsidR="004C447F" w:rsidRPr="00856B6F" w:rsidRDefault="004C447F" w:rsidP="00856B6F">
            <w:pPr>
              <w:spacing w:line="360" w:lineRule="auto"/>
              <w:rPr>
                <w:rFonts w:ascii="Arial" w:hAnsi="Arial" w:cs="Arial"/>
              </w:rPr>
            </w:pPr>
          </w:p>
        </w:tc>
      </w:tr>
      <w:tr w:rsidR="004C447F" w:rsidRPr="00452363" w14:paraId="7E718F9B"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5937FB93" w14:textId="77777777" w:rsidR="004C447F" w:rsidRPr="00856B6F" w:rsidRDefault="00B33E81" w:rsidP="00856B6F">
            <w:pPr>
              <w:spacing w:line="360" w:lineRule="auto"/>
              <w:rPr>
                <w:rFonts w:ascii="Arial" w:hAnsi="Arial" w:cs="Arial"/>
              </w:rPr>
            </w:pPr>
            <w:r>
              <w:rPr>
                <w:rFonts w:ascii="Arial" w:hAnsi="Arial" w:cs="Arial"/>
              </w:rPr>
              <w:t xml:space="preserve">Kirsty Adams </w:t>
            </w:r>
          </w:p>
        </w:tc>
      </w:tr>
      <w:tr w:rsidR="004C447F" w:rsidRPr="00452363" w14:paraId="67C046FA"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9203E7" w14:textId="77777777" w:rsidR="004C447F" w:rsidRPr="00856B6F" w:rsidRDefault="004C447F" w:rsidP="00EC780F">
            <w:pPr>
              <w:spacing w:line="360" w:lineRule="auto"/>
              <w:rPr>
                <w:rFonts w:ascii="Arial" w:hAnsi="Arial" w:cs="Arial"/>
              </w:rPr>
            </w:pPr>
            <w:r w:rsidRPr="00856B6F">
              <w:rPr>
                <w:rFonts w:ascii="Arial" w:hAnsi="Arial" w:cs="Arial"/>
                <w:sz w:val="22"/>
                <w:szCs w:val="22"/>
              </w:rPr>
              <w:t>Role of signatory (e.g. chair</w:t>
            </w:r>
            <w:r w:rsidR="00EC780F">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1DFAA35F" w14:textId="77777777" w:rsidR="004C447F" w:rsidRPr="00856B6F" w:rsidRDefault="00B33E81" w:rsidP="00856B6F">
            <w:pPr>
              <w:spacing w:line="360" w:lineRule="auto"/>
              <w:rPr>
                <w:rFonts w:ascii="Arial" w:hAnsi="Arial" w:cs="Arial"/>
              </w:rPr>
            </w:pPr>
            <w:r>
              <w:rPr>
                <w:rFonts w:ascii="Arial" w:hAnsi="Arial" w:cs="Arial"/>
              </w:rPr>
              <w:t xml:space="preserve">Manager </w:t>
            </w:r>
          </w:p>
        </w:tc>
      </w:tr>
    </w:tbl>
    <w:p w14:paraId="44EAFD9C" w14:textId="77777777" w:rsidR="004C447F" w:rsidRPr="00003025" w:rsidRDefault="004C447F" w:rsidP="00003025">
      <w:pPr>
        <w:spacing w:line="360" w:lineRule="auto"/>
        <w:rPr>
          <w:rFonts w:ascii="Arial" w:hAnsi="Arial" w:cs="Arial"/>
          <w:sz w:val="22"/>
          <w:szCs w:val="22"/>
        </w:rPr>
      </w:pPr>
    </w:p>
    <w:p w14:paraId="371B71EE" w14:textId="77777777" w:rsid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4B94D5A5" w14:textId="77777777"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14:paraId="72A4CB09" w14:textId="77777777" w:rsidR="00667FB6" w:rsidRPr="00667FB6" w:rsidRDefault="00380EF4" w:rsidP="008912F4">
      <w:pPr>
        <w:numPr>
          <w:ilvl w:val="0"/>
          <w:numId w:val="39"/>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w:t>
      </w:r>
      <w:r w:rsidR="00BF0E69">
        <w:rPr>
          <w:rFonts w:ascii="Arial" w:eastAsia="ArialMT" w:hAnsi="Arial" w:cs="Arial"/>
          <w:color w:val="231F20"/>
          <w:sz w:val="22"/>
          <w:szCs w:val="22"/>
          <w:lang w:val="en-US" w:eastAsia="en-US"/>
        </w:rPr>
        <w:t xml:space="preserve">non-statutory </w:t>
      </w:r>
      <w:r w:rsidR="00420BB9">
        <w:rPr>
          <w:rFonts w:ascii="Arial" w:eastAsia="ArialMT" w:hAnsi="Arial" w:cs="Arial"/>
          <w:color w:val="231F20"/>
          <w:sz w:val="22"/>
          <w:szCs w:val="22"/>
          <w:lang w:val="en-US" w:eastAsia="en-US"/>
        </w:rPr>
        <w:t xml:space="preserve">supporting documentation </w:t>
      </w:r>
      <w:r>
        <w:rPr>
          <w:rFonts w:ascii="Arial" w:eastAsia="ArialMT" w:hAnsi="Arial" w:cs="Arial"/>
          <w:color w:val="231F20"/>
          <w:sz w:val="22"/>
          <w:szCs w:val="22"/>
          <w:lang w:val="en-US" w:eastAsia="en-US"/>
        </w:rPr>
        <w:t>(201</w:t>
      </w:r>
      <w:r w:rsidR="00BF0E69">
        <w:rPr>
          <w:rFonts w:ascii="Arial" w:eastAsia="ArialMT" w:hAnsi="Arial" w:cs="Arial"/>
          <w:color w:val="231F20"/>
          <w:sz w:val="22"/>
          <w:szCs w:val="22"/>
          <w:lang w:val="en-US" w:eastAsia="en-US"/>
        </w:rPr>
        <w:t>4</w:t>
      </w:r>
      <w:r>
        <w:rPr>
          <w:rFonts w:ascii="Arial" w:eastAsia="ArialMT" w:hAnsi="Arial" w:cs="Arial"/>
          <w:color w:val="231F20"/>
          <w:sz w:val="22"/>
          <w:szCs w:val="22"/>
          <w:lang w:val="en-US" w:eastAsia="en-US"/>
        </w:rPr>
        <w:t>)</w:t>
      </w:r>
    </w:p>
    <w:p w14:paraId="69BA6743" w14:textId="77777777" w:rsidR="00667FB6" w:rsidRPr="00667FB6" w:rsidRDefault="00667FB6" w:rsidP="00D0777A">
      <w:pPr>
        <w:numPr>
          <w:ilvl w:val="0"/>
          <w:numId w:val="39"/>
        </w:numPr>
        <w:spacing w:line="360" w:lineRule="auto"/>
        <w:rPr>
          <w:rFonts w:ascii="Arial" w:hAnsi="Arial" w:cs="Arial"/>
          <w:sz w:val="22"/>
          <w:szCs w:val="22"/>
        </w:rPr>
      </w:pPr>
      <w:r w:rsidRPr="00667FB6">
        <w:rPr>
          <w:rFonts w:ascii="Arial" w:eastAsia="ArialMT" w:hAnsi="Arial" w:cs="Arial"/>
          <w:color w:val="231F20"/>
          <w:sz w:val="22"/>
          <w:szCs w:val="22"/>
          <w:lang w:val="en-US" w:eastAsia="en-US"/>
        </w:rPr>
        <w:t xml:space="preserve">Being </w:t>
      </w:r>
      <w:r>
        <w:rPr>
          <w:rFonts w:ascii="Arial" w:eastAsia="ArialMT" w:hAnsi="Arial" w:cs="Arial"/>
          <w:color w:val="231F20"/>
          <w:sz w:val="22"/>
          <w:szCs w:val="22"/>
          <w:lang w:val="en-US" w:eastAsia="en-US"/>
        </w:rPr>
        <w:t>a Key Person in an Early Years Setting (2015)</w:t>
      </w:r>
    </w:p>
    <w:p w14:paraId="4383DEC0" w14:textId="77777777" w:rsidR="00380EF4" w:rsidRPr="00003025" w:rsidRDefault="00667FB6" w:rsidP="00D0777A">
      <w:pPr>
        <w:numPr>
          <w:ilvl w:val="0"/>
          <w:numId w:val="39"/>
        </w:numPr>
        <w:spacing w:line="360" w:lineRule="auto"/>
        <w:rPr>
          <w:rFonts w:ascii="Arial" w:hAnsi="Arial" w:cs="Arial"/>
          <w:sz w:val="22"/>
          <w:szCs w:val="22"/>
        </w:rPr>
      </w:pPr>
      <w:r>
        <w:rPr>
          <w:rFonts w:ascii="Arial" w:eastAsia="ArialMT" w:hAnsi="Arial" w:cs="Arial"/>
          <w:color w:val="231F20"/>
          <w:sz w:val="22"/>
          <w:szCs w:val="22"/>
          <w:lang w:val="en-US" w:eastAsia="en-US"/>
        </w:rPr>
        <w:t>Creating a Learning Environment in the Home (2015)</w:t>
      </w:r>
    </w:p>
    <w:sectPr w:rsidR="00380EF4" w:rsidRPr="00003025" w:rsidSect="00432375">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3A719" w14:textId="77777777" w:rsidR="0062227C" w:rsidRDefault="0062227C" w:rsidP="006479E3">
      <w:r>
        <w:separator/>
      </w:r>
    </w:p>
  </w:endnote>
  <w:endnote w:type="continuationSeparator" w:id="0">
    <w:p w14:paraId="358759DD" w14:textId="77777777" w:rsidR="0062227C" w:rsidRDefault="0062227C"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roman"/>
    <w:pitch w:val="variable"/>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74DB" w14:textId="77777777" w:rsidR="0062227C" w:rsidRDefault="0062227C" w:rsidP="006479E3">
      <w:r>
        <w:separator/>
      </w:r>
    </w:p>
  </w:footnote>
  <w:footnote w:type="continuationSeparator" w:id="0">
    <w:p w14:paraId="704351CE" w14:textId="77777777" w:rsidR="0062227C" w:rsidRDefault="0062227C"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D64A"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2343B5D"/>
    <w:multiLevelType w:val="hybridMultilevel"/>
    <w:tmpl w:val="393E6BDE"/>
    <w:lvl w:ilvl="0" w:tplc="825A556E">
      <w:start w:val="1"/>
      <w:numFmt w:val="bullet"/>
      <w:lvlText w:val=""/>
      <w:lvlJc w:val="left"/>
      <w:pPr>
        <w:ind w:left="720" w:hanging="360"/>
      </w:pPr>
      <w:rPr>
        <w:rFonts w:ascii="Symbol" w:hAnsi="Symbol" w:hint="default"/>
      </w:rPr>
    </w:lvl>
    <w:lvl w:ilvl="1" w:tplc="EA3CA108">
      <w:start w:val="1"/>
      <w:numFmt w:val="bullet"/>
      <w:lvlText w:val="o"/>
      <w:lvlJc w:val="left"/>
      <w:pPr>
        <w:ind w:left="1440" w:hanging="360"/>
      </w:pPr>
      <w:rPr>
        <w:rFonts w:ascii="Courier New" w:hAnsi="Courier New" w:hint="default"/>
      </w:rPr>
    </w:lvl>
    <w:lvl w:ilvl="2" w:tplc="3FECB1A6">
      <w:start w:val="1"/>
      <w:numFmt w:val="bullet"/>
      <w:lvlText w:val=""/>
      <w:lvlJc w:val="left"/>
      <w:pPr>
        <w:ind w:left="2160" w:hanging="360"/>
      </w:pPr>
      <w:rPr>
        <w:rFonts w:ascii="Wingdings" w:hAnsi="Wingdings" w:hint="default"/>
      </w:rPr>
    </w:lvl>
    <w:lvl w:ilvl="3" w:tplc="B4B2AF96">
      <w:start w:val="1"/>
      <w:numFmt w:val="bullet"/>
      <w:lvlText w:val=""/>
      <w:lvlJc w:val="left"/>
      <w:pPr>
        <w:ind w:left="2880" w:hanging="360"/>
      </w:pPr>
      <w:rPr>
        <w:rFonts w:ascii="Symbol" w:hAnsi="Symbol" w:hint="default"/>
      </w:rPr>
    </w:lvl>
    <w:lvl w:ilvl="4" w:tplc="A54AA662">
      <w:start w:val="1"/>
      <w:numFmt w:val="bullet"/>
      <w:lvlText w:val="o"/>
      <w:lvlJc w:val="left"/>
      <w:pPr>
        <w:ind w:left="3600" w:hanging="360"/>
      </w:pPr>
      <w:rPr>
        <w:rFonts w:ascii="Courier New" w:hAnsi="Courier New" w:hint="default"/>
      </w:rPr>
    </w:lvl>
    <w:lvl w:ilvl="5" w:tplc="A2645ADE">
      <w:start w:val="1"/>
      <w:numFmt w:val="bullet"/>
      <w:lvlText w:val=""/>
      <w:lvlJc w:val="left"/>
      <w:pPr>
        <w:ind w:left="4320" w:hanging="360"/>
      </w:pPr>
      <w:rPr>
        <w:rFonts w:ascii="Wingdings" w:hAnsi="Wingdings" w:hint="default"/>
      </w:rPr>
    </w:lvl>
    <w:lvl w:ilvl="6" w:tplc="4F04CD46">
      <w:start w:val="1"/>
      <w:numFmt w:val="bullet"/>
      <w:lvlText w:val=""/>
      <w:lvlJc w:val="left"/>
      <w:pPr>
        <w:ind w:left="5040" w:hanging="360"/>
      </w:pPr>
      <w:rPr>
        <w:rFonts w:ascii="Symbol" w:hAnsi="Symbol" w:hint="default"/>
      </w:rPr>
    </w:lvl>
    <w:lvl w:ilvl="7" w:tplc="76AC460C">
      <w:start w:val="1"/>
      <w:numFmt w:val="bullet"/>
      <w:lvlText w:val="o"/>
      <w:lvlJc w:val="left"/>
      <w:pPr>
        <w:ind w:left="5760" w:hanging="360"/>
      </w:pPr>
      <w:rPr>
        <w:rFonts w:ascii="Courier New" w:hAnsi="Courier New" w:hint="default"/>
      </w:rPr>
    </w:lvl>
    <w:lvl w:ilvl="8" w:tplc="96CEF766">
      <w:start w:val="1"/>
      <w:numFmt w:val="bullet"/>
      <w:lvlText w:val=""/>
      <w:lvlJc w:val="left"/>
      <w:pPr>
        <w:ind w:left="6480" w:hanging="360"/>
      </w:pPr>
      <w:rPr>
        <w:rFonts w:ascii="Wingdings" w:hAnsi="Wingdings" w:hint="default"/>
      </w:rPr>
    </w:lvl>
  </w:abstractNum>
  <w:abstractNum w:abstractNumId="36"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8"/>
  </w:num>
  <w:num w:numId="3">
    <w:abstractNumId w:val="21"/>
  </w:num>
  <w:num w:numId="4">
    <w:abstractNumId w:val="26"/>
  </w:num>
  <w:num w:numId="5">
    <w:abstractNumId w:val="7"/>
  </w:num>
  <w:num w:numId="6">
    <w:abstractNumId w:val="28"/>
  </w:num>
  <w:num w:numId="7">
    <w:abstractNumId w:val="11"/>
  </w:num>
  <w:num w:numId="8">
    <w:abstractNumId w:val="41"/>
  </w:num>
  <w:num w:numId="9">
    <w:abstractNumId w:val="17"/>
  </w:num>
  <w:num w:numId="10">
    <w:abstractNumId w:val="19"/>
  </w:num>
  <w:num w:numId="11">
    <w:abstractNumId w:val="16"/>
  </w:num>
  <w:num w:numId="12">
    <w:abstractNumId w:val="36"/>
  </w:num>
  <w:num w:numId="13">
    <w:abstractNumId w:val="30"/>
  </w:num>
  <w:num w:numId="14">
    <w:abstractNumId w:val="43"/>
  </w:num>
  <w:num w:numId="15">
    <w:abstractNumId w:val="29"/>
  </w:num>
  <w:num w:numId="16">
    <w:abstractNumId w:val="1"/>
  </w:num>
  <w:num w:numId="17">
    <w:abstractNumId w:val="33"/>
  </w:num>
  <w:num w:numId="18">
    <w:abstractNumId w:val="13"/>
  </w:num>
  <w:num w:numId="19">
    <w:abstractNumId w:val="32"/>
  </w:num>
  <w:num w:numId="20">
    <w:abstractNumId w:val="45"/>
  </w:num>
  <w:num w:numId="21">
    <w:abstractNumId w:val="42"/>
  </w:num>
  <w:num w:numId="22">
    <w:abstractNumId w:val="37"/>
  </w:num>
  <w:num w:numId="23">
    <w:abstractNumId w:val="2"/>
  </w:num>
  <w:num w:numId="24">
    <w:abstractNumId w:val="25"/>
  </w:num>
  <w:num w:numId="25">
    <w:abstractNumId w:val="40"/>
  </w:num>
  <w:num w:numId="26">
    <w:abstractNumId w:val="44"/>
  </w:num>
  <w:num w:numId="27">
    <w:abstractNumId w:val="9"/>
  </w:num>
  <w:num w:numId="28">
    <w:abstractNumId w:val="4"/>
  </w:num>
  <w:num w:numId="29">
    <w:abstractNumId w:val="39"/>
  </w:num>
  <w:num w:numId="30">
    <w:abstractNumId w:val="10"/>
  </w:num>
  <w:num w:numId="31">
    <w:abstractNumId w:val="12"/>
  </w:num>
  <w:num w:numId="32">
    <w:abstractNumId w:val="31"/>
  </w:num>
  <w:num w:numId="33">
    <w:abstractNumId w:val="22"/>
  </w:num>
  <w:num w:numId="34">
    <w:abstractNumId w:val="0"/>
  </w:num>
  <w:num w:numId="35">
    <w:abstractNumId w:val="3"/>
  </w:num>
  <w:num w:numId="36">
    <w:abstractNumId w:val="18"/>
  </w:num>
  <w:num w:numId="37">
    <w:abstractNumId w:val="5"/>
  </w:num>
  <w:num w:numId="38">
    <w:abstractNumId w:val="23"/>
  </w:num>
  <w:num w:numId="39">
    <w:abstractNumId w:val="20"/>
  </w:num>
  <w:num w:numId="40">
    <w:abstractNumId w:val="38"/>
  </w:num>
  <w:num w:numId="41">
    <w:abstractNumId w:val="14"/>
  </w:num>
  <w:num w:numId="42">
    <w:abstractNumId w:val="15"/>
  </w:num>
  <w:num w:numId="43">
    <w:abstractNumId w:val="34"/>
  </w:num>
  <w:num w:numId="44">
    <w:abstractNumId w:val="24"/>
  </w:num>
  <w:num w:numId="45">
    <w:abstractNumId w:val="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2B90"/>
    <w:rsid w:val="00003025"/>
    <w:rsid w:val="000245C4"/>
    <w:rsid w:val="0003257D"/>
    <w:rsid w:val="00040777"/>
    <w:rsid w:val="000526AA"/>
    <w:rsid w:val="0005544B"/>
    <w:rsid w:val="000B23D7"/>
    <w:rsid w:val="000B4F85"/>
    <w:rsid w:val="000E204C"/>
    <w:rsid w:val="000F24EC"/>
    <w:rsid w:val="000F66FE"/>
    <w:rsid w:val="00102D96"/>
    <w:rsid w:val="00107BA8"/>
    <w:rsid w:val="00126FFA"/>
    <w:rsid w:val="00140FD8"/>
    <w:rsid w:val="00164B2E"/>
    <w:rsid w:val="001760CD"/>
    <w:rsid w:val="001766AB"/>
    <w:rsid w:val="0019054C"/>
    <w:rsid w:val="00195F91"/>
    <w:rsid w:val="001B2C6F"/>
    <w:rsid w:val="001D3652"/>
    <w:rsid w:val="001E586B"/>
    <w:rsid w:val="00267644"/>
    <w:rsid w:val="002A20C7"/>
    <w:rsid w:val="002C7CDB"/>
    <w:rsid w:val="00301081"/>
    <w:rsid w:val="00305FB6"/>
    <w:rsid w:val="00321B54"/>
    <w:rsid w:val="00336CDE"/>
    <w:rsid w:val="00380EF4"/>
    <w:rsid w:val="00384CBA"/>
    <w:rsid w:val="00391228"/>
    <w:rsid w:val="00394069"/>
    <w:rsid w:val="003D0B7E"/>
    <w:rsid w:val="00400089"/>
    <w:rsid w:val="00420BB9"/>
    <w:rsid w:val="00432375"/>
    <w:rsid w:val="00435D8D"/>
    <w:rsid w:val="004504B8"/>
    <w:rsid w:val="00452363"/>
    <w:rsid w:val="00462119"/>
    <w:rsid w:val="00467339"/>
    <w:rsid w:val="0049189B"/>
    <w:rsid w:val="004A1F47"/>
    <w:rsid w:val="004C447F"/>
    <w:rsid w:val="004D04B4"/>
    <w:rsid w:val="004D5B1C"/>
    <w:rsid w:val="00506C21"/>
    <w:rsid w:val="00515B3C"/>
    <w:rsid w:val="00555313"/>
    <w:rsid w:val="0056197F"/>
    <w:rsid w:val="00574B9E"/>
    <w:rsid w:val="0058232E"/>
    <w:rsid w:val="00590625"/>
    <w:rsid w:val="00592857"/>
    <w:rsid w:val="005A0E3C"/>
    <w:rsid w:val="005B3FE1"/>
    <w:rsid w:val="005D49F3"/>
    <w:rsid w:val="005F6D0E"/>
    <w:rsid w:val="00612963"/>
    <w:rsid w:val="0062227C"/>
    <w:rsid w:val="00635B4F"/>
    <w:rsid w:val="006479E3"/>
    <w:rsid w:val="00652886"/>
    <w:rsid w:val="00656DAA"/>
    <w:rsid w:val="00667FB6"/>
    <w:rsid w:val="00677408"/>
    <w:rsid w:val="006802A6"/>
    <w:rsid w:val="006923A1"/>
    <w:rsid w:val="006A5254"/>
    <w:rsid w:val="006B289B"/>
    <w:rsid w:val="006B6710"/>
    <w:rsid w:val="00702FB5"/>
    <w:rsid w:val="00704C10"/>
    <w:rsid w:val="0073218A"/>
    <w:rsid w:val="00750873"/>
    <w:rsid w:val="00754DB7"/>
    <w:rsid w:val="00771AC3"/>
    <w:rsid w:val="00786938"/>
    <w:rsid w:val="00794DAB"/>
    <w:rsid w:val="007965B9"/>
    <w:rsid w:val="007C39F3"/>
    <w:rsid w:val="007C4959"/>
    <w:rsid w:val="008070E9"/>
    <w:rsid w:val="008125F6"/>
    <w:rsid w:val="00856B6F"/>
    <w:rsid w:val="008572FC"/>
    <w:rsid w:val="00861FB8"/>
    <w:rsid w:val="00874253"/>
    <w:rsid w:val="0089053C"/>
    <w:rsid w:val="008912F4"/>
    <w:rsid w:val="008A516A"/>
    <w:rsid w:val="008C38E4"/>
    <w:rsid w:val="008C6956"/>
    <w:rsid w:val="008F7DCE"/>
    <w:rsid w:val="00906004"/>
    <w:rsid w:val="00911902"/>
    <w:rsid w:val="00911E0C"/>
    <w:rsid w:val="0095491E"/>
    <w:rsid w:val="00996486"/>
    <w:rsid w:val="00A01490"/>
    <w:rsid w:val="00A1203B"/>
    <w:rsid w:val="00A12DAA"/>
    <w:rsid w:val="00A14579"/>
    <w:rsid w:val="00A4488A"/>
    <w:rsid w:val="00A654B4"/>
    <w:rsid w:val="00AB059C"/>
    <w:rsid w:val="00AB4272"/>
    <w:rsid w:val="00AE03B7"/>
    <w:rsid w:val="00AE7625"/>
    <w:rsid w:val="00B07DEA"/>
    <w:rsid w:val="00B14D08"/>
    <w:rsid w:val="00B17023"/>
    <w:rsid w:val="00B24067"/>
    <w:rsid w:val="00B25624"/>
    <w:rsid w:val="00B33E81"/>
    <w:rsid w:val="00B347B3"/>
    <w:rsid w:val="00B35D8A"/>
    <w:rsid w:val="00B372B4"/>
    <w:rsid w:val="00B40C6B"/>
    <w:rsid w:val="00B423E8"/>
    <w:rsid w:val="00B77BDD"/>
    <w:rsid w:val="00B843FE"/>
    <w:rsid w:val="00BA58F1"/>
    <w:rsid w:val="00BC39F9"/>
    <w:rsid w:val="00BD3A46"/>
    <w:rsid w:val="00BF0E69"/>
    <w:rsid w:val="00BF4742"/>
    <w:rsid w:val="00BF7902"/>
    <w:rsid w:val="00C15BA7"/>
    <w:rsid w:val="00C47A2F"/>
    <w:rsid w:val="00C60268"/>
    <w:rsid w:val="00C65FE4"/>
    <w:rsid w:val="00C7082E"/>
    <w:rsid w:val="00C71E0E"/>
    <w:rsid w:val="00C77F06"/>
    <w:rsid w:val="00C90268"/>
    <w:rsid w:val="00CB0230"/>
    <w:rsid w:val="00CC2F8B"/>
    <w:rsid w:val="00CF58F7"/>
    <w:rsid w:val="00D0777A"/>
    <w:rsid w:val="00D36410"/>
    <w:rsid w:val="00D42DAD"/>
    <w:rsid w:val="00D52164"/>
    <w:rsid w:val="00D56E03"/>
    <w:rsid w:val="00D666EB"/>
    <w:rsid w:val="00D73BD0"/>
    <w:rsid w:val="00D82952"/>
    <w:rsid w:val="00D85091"/>
    <w:rsid w:val="00D853F4"/>
    <w:rsid w:val="00D93A5A"/>
    <w:rsid w:val="00D95323"/>
    <w:rsid w:val="00DC0832"/>
    <w:rsid w:val="00DC1297"/>
    <w:rsid w:val="00DE48E4"/>
    <w:rsid w:val="00DF1DC1"/>
    <w:rsid w:val="00DF1E91"/>
    <w:rsid w:val="00E02110"/>
    <w:rsid w:val="00E16F3C"/>
    <w:rsid w:val="00E2578C"/>
    <w:rsid w:val="00E51263"/>
    <w:rsid w:val="00E5558A"/>
    <w:rsid w:val="00E62DA6"/>
    <w:rsid w:val="00E65254"/>
    <w:rsid w:val="00E9094D"/>
    <w:rsid w:val="00EA6317"/>
    <w:rsid w:val="00EB2703"/>
    <w:rsid w:val="00EC6877"/>
    <w:rsid w:val="00EC780F"/>
    <w:rsid w:val="00ED6301"/>
    <w:rsid w:val="00EF1518"/>
    <w:rsid w:val="00F17923"/>
    <w:rsid w:val="00F6095B"/>
    <w:rsid w:val="00F70F38"/>
    <w:rsid w:val="00F84596"/>
    <w:rsid w:val="00FA351A"/>
    <w:rsid w:val="00FA74A1"/>
    <w:rsid w:val="00FD1344"/>
    <w:rsid w:val="00FD493D"/>
    <w:rsid w:val="00FD71A1"/>
    <w:rsid w:val="00FF4D57"/>
    <w:rsid w:val="480686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1655B"/>
  <w15:chartTrackingRefBased/>
  <w15:docId w15:val="{092142E9-AFE6-48D8-9B04-1722C4B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lang w:eastAsia="en-GB"/>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Company>Hewlett-Packard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Barnack Pre-school</cp:lastModifiedBy>
  <cp:revision>9</cp:revision>
  <cp:lastPrinted>2019-12-09T22:29:00Z</cp:lastPrinted>
  <dcterms:created xsi:type="dcterms:W3CDTF">2020-05-25T22:50:00Z</dcterms:created>
  <dcterms:modified xsi:type="dcterms:W3CDTF">2021-03-04T14:35:00Z</dcterms:modified>
</cp:coreProperties>
</file>