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6CF" w14:textId="7848AFDB" w:rsidR="00B419BD" w:rsidRPr="00D72995" w:rsidRDefault="003A03DD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78F6969" wp14:editId="03148B5F">
            <wp:extent cx="1420966" cy="652007"/>
            <wp:effectExtent l="0" t="0" r="8255" b="0"/>
            <wp:docPr id="106849696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96963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54" cy="6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138"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1ED07D2" w:rsidR="00B419BD" w:rsidRPr="00D72995" w:rsidRDefault="009F00BD" w:rsidP="18C44B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8C44BE2">
        <w:rPr>
          <w:rFonts w:ascii="Arial" w:hAnsi="Arial" w:cs="Arial"/>
          <w:sz w:val="22"/>
          <w:szCs w:val="22"/>
        </w:rPr>
        <w:t>S</w:t>
      </w:r>
      <w:r w:rsidR="00B419BD" w:rsidRPr="18C44BE2">
        <w:rPr>
          <w:rFonts w:ascii="Arial" w:hAnsi="Arial" w:cs="Arial"/>
          <w:sz w:val="22"/>
          <w:szCs w:val="22"/>
        </w:rPr>
        <w:t>ome parents</w:t>
      </w:r>
      <w:r w:rsidR="02F1ED2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 xml:space="preserve"> and staff may have strong views</w:t>
      </w:r>
      <w:r w:rsidR="00946B66" w:rsidRPr="18C44BE2">
        <w:rPr>
          <w:rFonts w:ascii="Arial" w:hAnsi="Arial" w:cs="Arial"/>
          <w:sz w:val="22"/>
          <w:szCs w:val="22"/>
        </w:rPr>
        <w:t xml:space="preserve"> about food being used for play. I</w:t>
      </w:r>
      <w:r w:rsidR="00B419BD" w:rsidRPr="18C44BE2">
        <w:rPr>
          <w:rFonts w:ascii="Arial" w:hAnsi="Arial" w:cs="Arial"/>
          <w:sz w:val="22"/>
          <w:szCs w:val="22"/>
        </w:rPr>
        <w:t xml:space="preserve">t is important to be sensitive to these issues. For example, children who are Muslim, Jewish, Rastafarian, or vegetarian, should not be given </w:t>
      </w:r>
      <w:r w:rsidR="00CB23B4" w:rsidRPr="18C44BE2">
        <w:rPr>
          <w:rFonts w:ascii="Arial" w:hAnsi="Arial" w:cs="Arial"/>
          <w:sz w:val="22"/>
          <w:szCs w:val="22"/>
        </w:rPr>
        <w:t>any food to play with that</w:t>
      </w:r>
      <w:r w:rsidR="00B419BD" w:rsidRPr="18C44BE2">
        <w:rPr>
          <w:rFonts w:ascii="Arial" w:hAnsi="Arial" w:cs="Arial"/>
          <w:sz w:val="22"/>
          <w:szCs w:val="22"/>
        </w:rPr>
        <w:t xml:space="preserve"> contains animal products (Gelatine). Parents</w:t>
      </w:r>
      <w:r w:rsidR="2886B03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>’ views should be sought on this.</w:t>
      </w:r>
      <w:r w:rsidR="00946B66" w:rsidRPr="18C44BE2">
        <w:rPr>
          <w:rFonts w:ascii="Arial" w:hAnsi="Arial" w:cs="Arial"/>
          <w:sz w:val="22"/>
          <w:szCs w:val="22"/>
        </w:rPr>
        <w:t xml:space="preserve"> </w:t>
      </w:r>
      <w:r w:rsidR="00E57FEB" w:rsidRPr="18C44BE2">
        <w:rPr>
          <w:rFonts w:ascii="Arial" w:hAnsi="Arial" w:cs="Arial"/>
          <w:sz w:val="22"/>
          <w:szCs w:val="22"/>
        </w:rPr>
        <w:t>In some cases</w:t>
      </w:r>
      <w:r w:rsidR="00A63985" w:rsidRPr="18C44BE2">
        <w:rPr>
          <w:rFonts w:ascii="Arial" w:hAnsi="Arial" w:cs="Arial"/>
          <w:sz w:val="22"/>
          <w:szCs w:val="22"/>
        </w:rPr>
        <w:t>,</w:t>
      </w:r>
      <w:r w:rsidR="00E57FEB" w:rsidRPr="18C44BE2">
        <w:rPr>
          <w:rFonts w:ascii="Arial" w:hAnsi="Arial" w:cs="Arial"/>
          <w:sz w:val="22"/>
          <w:szCs w:val="22"/>
        </w:rPr>
        <w:t xml:space="preserve"> it is not appropriate to use food for play,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178B8ECD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</w:t>
      </w:r>
      <w:r w:rsidR="00DF0A2B">
        <w:rPr>
          <w:rFonts w:ascii="Arial" w:hAnsi="Arial" w:cs="Arial"/>
          <w:sz w:val="22"/>
          <w:szCs w:val="22"/>
        </w:rPr>
        <w:t xml:space="preserve">container provided by the parent/carer. </w:t>
      </w:r>
    </w:p>
    <w:p w14:paraId="14878DF8" w14:textId="16E49EAC" w:rsidR="00B419BD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653D547B" w14:textId="77777777" w:rsidR="005929E3" w:rsidRPr="005929E3" w:rsidRDefault="005929E3" w:rsidP="005929E3">
      <w:pPr>
        <w:rPr>
          <w:rFonts w:ascii="Arial" w:hAnsi="Arial" w:cs="Arial"/>
          <w:sz w:val="22"/>
          <w:szCs w:val="22"/>
        </w:rPr>
      </w:pPr>
    </w:p>
    <w:p w14:paraId="0E0D97AD" w14:textId="77777777" w:rsidR="005929E3" w:rsidRDefault="005929E3" w:rsidP="005929E3">
      <w:pPr>
        <w:rPr>
          <w:rFonts w:ascii="Arial" w:hAnsi="Arial" w:cs="Arial"/>
          <w:sz w:val="22"/>
          <w:szCs w:val="22"/>
        </w:rPr>
      </w:pPr>
    </w:p>
    <w:p w14:paraId="2FEE7414" w14:textId="77777777" w:rsidR="005929E3" w:rsidRPr="008B6052" w:rsidRDefault="005929E3" w:rsidP="000E199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B6052">
        <w:rPr>
          <w:rFonts w:ascii="Arial" w:hAnsi="Arial" w:cs="Arial"/>
          <w:b/>
          <w:bCs/>
          <w:sz w:val="22"/>
          <w:szCs w:val="22"/>
        </w:rPr>
        <w:t xml:space="preserve">Playdough and raw (uncooked flour) </w:t>
      </w:r>
    </w:p>
    <w:p w14:paraId="69E7E4D3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00427063" w14:textId="3641BC40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All flour including cornflour is raw until the point it is heated or cooked. Raw flour poses a risk of E. coli to young children and current advice is that it should not be used for play, or for uncooked playdough recipes. </w:t>
      </w:r>
    </w:p>
    <w:p w14:paraId="0FDE3180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5A1DC36E" w14:textId="39E36F61" w:rsidR="005929E3" w:rsidRPr="008B6052" w:rsidRDefault="005929E3" w:rsidP="000E1996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Only playdough that has been cooked or made with precooked flour </w:t>
      </w:r>
      <w:r w:rsidR="000E4479" w:rsidRPr="008B6052">
        <w:rPr>
          <w:rFonts w:ascii="Arial" w:hAnsi="Arial" w:cs="Arial"/>
          <w:sz w:val="22"/>
          <w:szCs w:val="22"/>
        </w:rPr>
        <w:t>should</w:t>
      </w:r>
      <w:r w:rsidRPr="008B6052">
        <w:rPr>
          <w:rFonts w:ascii="Arial" w:hAnsi="Arial" w:cs="Arial"/>
          <w:sz w:val="22"/>
          <w:szCs w:val="22"/>
        </w:rPr>
        <w:t xml:space="preserve"> be used. </w:t>
      </w:r>
    </w:p>
    <w:p w14:paraId="42DF498E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0B159C8A" w14:textId="6AC30379" w:rsidR="005929E3" w:rsidRPr="008B6052" w:rsidRDefault="005929E3" w:rsidP="000E1996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Only cornflour that has been cooked or made with precooked flour </w:t>
      </w:r>
      <w:r w:rsidR="000E4479" w:rsidRPr="008B6052">
        <w:rPr>
          <w:rFonts w:ascii="Arial" w:hAnsi="Arial" w:cs="Arial"/>
          <w:sz w:val="22"/>
          <w:szCs w:val="22"/>
        </w:rPr>
        <w:t>should</w:t>
      </w:r>
      <w:r w:rsidRPr="008B6052">
        <w:rPr>
          <w:rFonts w:ascii="Arial" w:hAnsi="Arial" w:cs="Arial"/>
          <w:sz w:val="22"/>
          <w:szCs w:val="22"/>
        </w:rPr>
        <w:t xml:space="preserve"> be used. </w:t>
      </w:r>
    </w:p>
    <w:p w14:paraId="57230657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75B717E3" w14:textId="3D8BD84A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>If a child or member of staff is allergic to any of the ingredients th</w:t>
      </w:r>
      <w:r w:rsidR="000E1996" w:rsidRPr="008B6052">
        <w:rPr>
          <w:rFonts w:ascii="Arial" w:hAnsi="Arial" w:cs="Arial"/>
          <w:sz w:val="22"/>
          <w:szCs w:val="22"/>
        </w:rPr>
        <w:t>ey</w:t>
      </w:r>
      <w:r w:rsidRPr="008B6052">
        <w:rPr>
          <w:rFonts w:ascii="Arial" w:hAnsi="Arial" w:cs="Arial"/>
          <w:sz w:val="22"/>
          <w:szCs w:val="22"/>
        </w:rPr>
        <w:t xml:space="preserve"> must be replaced, and a safe alternative used.  </w:t>
      </w:r>
    </w:p>
    <w:p w14:paraId="0C1C48F8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427FBFB" w14:textId="6F27826C" w:rsidR="005929E3" w:rsidRPr="008B6052" w:rsidRDefault="000E1996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>Staff have</w:t>
      </w:r>
      <w:r w:rsidR="005929E3" w:rsidRPr="008B6052">
        <w:rPr>
          <w:rFonts w:ascii="Arial" w:hAnsi="Arial" w:cs="Arial"/>
          <w:sz w:val="22"/>
          <w:szCs w:val="22"/>
        </w:rPr>
        <w:t xml:space="preserve"> up to date information about children’s allergies or concerns about a potential allergy and these are clearly displayed. </w:t>
      </w:r>
    </w:p>
    <w:p w14:paraId="7CFA9443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416C481" w14:textId="4A48902F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>If a younger child is likely to put the playdough/ cornflour in their mouth, a safe alternative</w:t>
      </w:r>
      <w:r w:rsidR="000E4479" w:rsidRPr="008B6052">
        <w:rPr>
          <w:rFonts w:ascii="Arial" w:hAnsi="Arial" w:cs="Arial"/>
          <w:sz w:val="22"/>
          <w:szCs w:val="22"/>
        </w:rPr>
        <w:t xml:space="preserve"> is provided</w:t>
      </w:r>
      <w:r w:rsidRPr="008B6052">
        <w:rPr>
          <w:rFonts w:ascii="Arial" w:hAnsi="Arial" w:cs="Arial"/>
          <w:sz w:val="22"/>
          <w:szCs w:val="22"/>
        </w:rPr>
        <w:t xml:space="preserve">. </w:t>
      </w:r>
    </w:p>
    <w:p w14:paraId="687D4D92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2A15C989" w14:textId="71897768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If a child is likely to eat the playdough due to persistent sensory seeking behaviours the activity </w:t>
      </w:r>
      <w:r w:rsidR="000E4479" w:rsidRPr="008B6052">
        <w:rPr>
          <w:rFonts w:ascii="Arial" w:hAnsi="Arial" w:cs="Arial"/>
          <w:sz w:val="22"/>
          <w:szCs w:val="22"/>
        </w:rPr>
        <w:t xml:space="preserve">will be replaced </w:t>
      </w:r>
      <w:r w:rsidRPr="008B6052">
        <w:rPr>
          <w:rFonts w:ascii="Arial" w:hAnsi="Arial" w:cs="Arial"/>
          <w:sz w:val="22"/>
          <w:szCs w:val="22"/>
        </w:rPr>
        <w:t xml:space="preserve">with a safe alternative. </w:t>
      </w:r>
    </w:p>
    <w:p w14:paraId="20E14B0A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7E086FEF" w14:textId="3870BA00" w:rsidR="005929E3" w:rsidRPr="008B6052" w:rsidRDefault="000E4479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>C</w:t>
      </w:r>
      <w:r w:rsidR="005929E3" w:rsidRPr="008B6052">
        <w:rPr>
          <w:rFonts w:ascii="Arial" w:hAnsi="Arial" w:cs="Arial"/>
          <w:sz w:val="22"/>
          <w:szCs w:val="22"/>
        </w:rPr>
        <w:t xml:space="preserve">hildren </w:t>
      </w:r>
      <w:r w:rsidRPr="008B6052">
        <w:rPr>
          <w:rFonts w:ascii="Arial" w:hAnsi="Arial" w:cs="Arial"/>
          <w:sz w:val="22"/>
          <w:szCs w:val="22"/>
        </w:rPr>
        <w:t xml:space="preserve">are always supervised </w:t>
      </w:r>
      <w:r w:rsidR="005929E3" w:rsidRPr="008B6052">
        <w:rPr>
          <w:rFonts w:ascii="Arial" w:hAnsi="Arial" w:cs="Arial"/>
          <w:sz w:val="22"/>
          <w:szCs w:val="22"/>
        </w:rPr>
        <w:t xml:space="preserve">when playing with playdough or cornflour. </w:t>
      </w:r>
    </w:p>
    <w:p w14:paraId="24BB1199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79ED21B" w14:textId="6F457FDB" w:rsidR="005929E3" w:rsidRPr="008B6052" w:rsidRDefault="000E4479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>C</w:t>
      </w:r>
      <w:r w:rsidR="005929E3" w:rsidRPr="008B6052">
        <w:rPr>
          <w:rFonts w:ascii="Arial" w:hAnsi="Arial" w:cs="Arial"/>
          <w:sz w:val="22"/>
          <w:szCs w:val="22"/>
        </w:rPr>
        <w:t xml:space="preserve">hildren and staff wash their hands before and after the activity. </w:t>
      </w:r>
    </w:p>
    <w:p w14:paraId="62EF2023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052FFFE0" w14:textId="41CCAD5C" w:rsidR="005929E3" w:rsidRPr="008B6052" w:rsidRDefault="000E1996" w:rsidP="000E199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B6052">
        <w:rPr>
          <w:rFonts w:ascii="Arial" w:hAnsi="Arial" w:cs="Arial"/>
          <w:b/>
          <w:bCs/>
          <w:sz w:val="22"/>
          <w:szCs w:val="22"/>
        </w:rPr>
        <w:t>O</w:t>
      </w:r>
      <w:r w:rsidR="005929E3" w:rsidRPr="008B6052">
        <w:rPr>
          <w:rFonts w:ascii="Arial" w:hAnsi="Arial" w:cs="Arial"/>
          <w:b/>
          <w:bCs/>
          <w:sz w:val="22"/>
          <w:szCs w:val="22"/>
        </w:rPr>
        <w:t xml:space="preserve">ther activities with flour? </w:t>
      </w:r>
    </w:p>
    <w:p w14:paraId="1D77D9D7" w14:textId="77777777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F9F70CE" w14:textId="62B773EA" w:rsidR="00ED3B3F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Uncooked flour </w:t>
      </w:r>
      <w:r w:rsidR="000E1996" w:rsidRPr="008B6052">
        <w:rPr>
          <w:rFonts w:ascii="Arial" w:hAnsi="Arial" w:cs="Arial"/>
          <w:sz w:val="22"/>
          <w:szCs w:val="22"/>
        </w:rPr>
        <w:t>should</w:t>
      </w:r>
      <w:r w:rsidRPr="008B6052">
        <w:rPr>
          <w:rFonts w:ascii="Arial" w:hAnsi="Arial" w:cs="Arial"/>
          <w:sz w:val="22"/>
          <w:szCs w:val="22"/>
        </w:rPr>
        <w:t xml:space="preserve"> not be used for activities where children are exploring through touch or taste</w:t>
      </w:r>
      <w:r w:rsidR="7B8E6E76" w:rsidRPr="008B6052">
        <w:rPr>
          <w:rFonts w:ascii="Arial" w:hAnsi="Arial" w:cs="Arial"/>
          <w:sz w:val="22"/>
          <w:szCs w:val="22"/>
        </w:rPr>
        <w:t>, or there is a likelihood they will put their fingers in their mouths.</w:t>
      </w:r>
    </w:p>
    <w:p w14:paraId="19ECE00E" w14:textId="6423772A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  </w:t>
      </w:r>
    </w:p>
    <w:p w14:paraId="7E967CF0" w14:textId="56847F31" w:rsidR="005929E3" w:rsidRPr="008B6052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8B6052">
        <w:rPr>
          <w:rFonts w:ascii="Arial" w:hAnsi="Arial" w:cs="Arial"/>
          <w:sz w:val="22"/>
          <w:szCs w:val="22"/>
        </w:rPr>
        <w:t xml:space="preserve">Baking: You can do baking activities where flour is used and then the food is cooked. You must ensure that the activity is risk </w:t>
      </w:r>
      <w:r w:rsidR="770BBFF0" w:rsidRPr="008B6052">
        <w:rPr>
          <w:rFonts w:ascii="Arial" w:hAnsi="Arial" w:cs="Arial"/>
          <w:sz w:val="22"/>
          <w:szCs w:val="22"/>
        </w:rPr>
        <w:t>assessed,</w:t>
      </w:r>
      <w:r w:rsidRPr="008B6052">
        <w:rPr>
          <w:rFonts w:ascii="Arial" w:hAnsi="Arial" w:cs="Arial"/>
          <w:sz w:val="22"/>
          <w:szCs w:val="22"/>
        </w:rPr>
        <w:t xml:space="preserve"> and children do not eat the uncooked flour or the mixture. </w:t>
      </w:r>
    </w:p>
    <w:p w14:paraId="6E43FBAB" w14:textId="77777777" w:rsidR="005929E3" w:rsidRPr="00D27496" w:rsidRDefault="005929E3" w:rsidP="000E199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1214D21" w14:textId="77777777" w:rsidR="005929E3" w:rsidRPr="00D27496" w:rsidRDefault="005929E3" w:rsidP="000E199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5929E3" w:rsidRPr="00D27496" w:rsidSect="0027549F">
      <w:footerReference w:type="default" r:id="rId12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9802" w14:textId="77777777" w:rsidR="00700A7A" w:rsidRDefault="00700A7A" w:rsidP="00327B06">
      <w:r>
        <w:separator/>
      </w:r>
    </w:p>
  </w:endnote>
  <w:endnote w:type="continuationSeparator" w:id="0">
    <w:p w14:paraId="0FCC3D1A" w14:textId="77777777" w:rsidR="00700A7A" w:rsidRDefault="00700A7A" w:rsidP="00327B06">
      <w:r>
        <w:continuationSeparator/>
      </w:r>
    </w:p>
  </w:endnote>
  <w:endnote w:type="continuationNotice" w:id="1">
    <w:p w14:paraId="1A9F473C" w14:textId="77777777" w:rsidR="00700A7A" w:rsidRDefault="00700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EC29" w14:textId="68D178E3" w:rsidR="005674BB" w:rsidRPr="00C97F74" w:rsidRDefault="00C97F74" w:rsidP="00C97F74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8085" w14:textId="77777777" w:rsidR="00700A7A" w:rsidRDefault="00700A7A" w:rsidP="00327B06">
      <w:r>
        <w:separator/>
      </w:r>
    </w:p>
  </w:footnote>
  <w:footnote w:type="continuationSeparator" w:id="0">
    <w:p w14:paraId="762B9ADC" w14:textId="77777777" w:rsidR="00700A7A" w:rsidRDefault="00700A7A" w:rsidP="00327B06">
      <w:r>
        <w:continuationSeparator/>
      </w:r>
    </w:p>
  </w:footnote>
  <w:footnote w:type="continuationNotice" w:id="1">
    <w:p w14:paraId="2B3AEE1E" w14:textId="77777777" w:rsidR="00700A7A" w:rsidRDefault="00700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D75DE"/>
    <w:multiLevelType w:val="hybridMultilevel"/>
    <w:tmpl w:val="424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1089">
    <w:abstractNumId w:val="3"/>
  </w:num>
  <w:num w:numId="2" w16cid:durableId="192962361">
    <w:abstractNumId w:val="18"/>
  </w:num>
  <w:num w:numId="3" w16cid:durableId="1910117774">
    <w:abstractNumId w:val="5"/>
  </w:num>
  <w:num w:numId="4" w16cid:durableId="883905266">
    <w:abstractNumId w:val="1"/>
  </w:num>
  <w:num w:numId="5" w16cid:durableId="1463421280">
    <w:abstractNumId w:val="2"/>
  </w:num>
  <w:num w:numId="6" w16cid:durableId="380205104">
    <w:abstractNumId w:val="8"/>
  </w:num>
  <w:num w:numId="7" w16cid:durableId="199168009">
    <w:abstractNumId w:val="19"/>
  </w:num>
  <w:num w:numId="8" w16cid:durableId="539247275">
    <w:abstractNumId w:val="4"/>
  </w:num>
  <w:num w:numId="9" w16cid:durableId="1804229355">
    <w:abstractNumId w:val="0"/>
  </w:num>
  <w:num w:numId="10" w16cid:durableId="505170145">
    <w:abstractNumId w:val="11"/>
  </w:num>
  <w:num w:numId="11" w16cid:durableId="816188252">
    <w:abstractNumId w:val="17"/>
    <w:lvlOverride w:ilvl="0">
      <w:startOverride w:val="1"/>
    </w:lvlOverride>
  </w:num>
  <w:num w:numId="12" w16cid:durableId="16774203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518759">
    <w:abstractNumId w:val="10"/>
    <w:lvlOverride w:ilvl="0">
      <w:startOverride w:val="1"/>
    </w:lvlOverride>
  </w:num>
  <w:num w:numId="14" w16cid:durableId="916018382">
    <w:abstractNumId w:val="15"/>
  </w:num>
  <w:num w:numId="15" w16cid:durableId="15762362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201306">
    <w:abstractNumId w:val="6"/>
  </w:num>
  <w:num w:numId="17" w16cid:durableId="1025446570">
    <w:abstractNumId w:val="9"/>
  </w:num>
  <w:num w:numId="18" w16cid:durableId="1893999454">
    <w:abstractNumId w:val="20"/>
  </w:num>
  <w:num w:numId="19" w16cid:durableId="1082066410">
    <w:abstractNumId w:val="16"/>
  </w:num>
  <w:num w:numId="20" w16cid:durableId="24259417">
    <w:abstractNumId w:val="22"/>
  </w:num>
  <w:num w:numId="21" w16cid:durableId="1107044187">
    <w:abstractNumId w:val="14"/>
  </w:num>
  <w:num w:numId="22" w16cid:durableId="1876502195">
    <w:abstractNumId w:val="12"/>
  </w:num>
  <w:num w:numId="23" w16cid:durableId="1560164232">
    <w:abstractNumId w:val="7"/>
  </w:num>
  <w:num w:numId="24" w16cid:durableId="556357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1996"/>
    <w:rsid w:val="000E4479"/>
    <w:rsid w:val="000E64F6"/>
    <w:rsid w:val="000F59AC"/>
    <w:rsid w:val="000F5D71"/>
    <w:rsid w:val="00106453"/>
    <w:rsid w:val="0012370F"/>
    <w:rsid w:val="00131E86"/>
    <w:rsid w:val="00132BB6"/>
    <w:rsid w:val="00134600"/>
    <w:rsid w:val="00134E51"/>
    <w:rsid w:val="001372D1"/>
    <w:rsid w:val="0014141F"/>
    <w:rsid w:val="00141978"/>
    <w:rsid w:val="00146326"/>
    <w:rsid w:val="00155F9C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4942"/>
    <w:rsid w:val="0034535E"/>
    <w:rsid w:val="00356828"/>
    <w:rsid w:val="00360799"/>
    <w:rsid w:val="00382ED2"/>
    <w:rsid w:val="003928E6"/>
    <w:rsid w:val="003A03DD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29E3"/>
    <w:rsid w:val="00593C53"/>
    <w:rsid w:val="00595D13"/>
    <w:rsid w:val="005A25E6"/>
    <w:rsid w:val="005A603D"/>
    <w:rsid w:val="005A7D2D"/>
    <w:rsid w:val="005B1B05"/>
    <w:rsid w:val="005B30CC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0A7A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B6052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16B4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077C2"/>
    <w:rsid w:val="00B1495B"/>
    <w:rsid w:val="00B172F5"/>
    <w:rsid w:val="00B215FA"/>
    <w:rsid w:val="00B419BD"/>
    <w:rsid w:val="00B47FE8"/>
    <w:rsid w:val="00B53383"/>
    <w:rsid w:val="00B56BED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57AB4"/>
    <w:rsid w:val="00C67ACE"/>
    <w:rsid w:val="00C734CB"/>
    <w:rsid w:val="00C73A4A"/>
    <w:rsid w:val="00C8475E"/>
    <w:rsid w:val="00C91898"/>
    <w:rsid w:val="00C97F74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27496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0A2B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D3B3F"/>
    <w:rsid w:val="00EE2B0F"/>
    <w:rsid w:val="00EF2778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2F1ED24"/>
    <w:rsid w:val="06CA8DCB"/>
    <w:rsid w:val="12DEDD26"/>
    <w:rsid w:val="1341EF8B"/>
    <w:rsid w:val="18154448"/>
    <w:rsid w:val="18C44BE2"/>
    <w:rsid w:val="18F0D73C"/>
    <w:rsid w:val="1BF02F5D"/>
    <w:rsid w:val="1D25E131"/>
    <w:rsid w:val="2886B034"/>
    <w:rsid w:val="3BBE1234"/>
    <w:rsid w:val="46C5E9B4"/>
    <w:rsid w:val="47139328"/>
    <w:rsid w:val="47735E00"/>
    <w:rsid w:val="5232CF2A"/>
    <w:rsid w:val="6A08D91B"/>
    <w:rsid w:val="761CEB14"/>
    <w:rsid w:val="770BBFF0"/>
    <w:rsid w:val="7B8E6E76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A6A0A-CA8F-4999-B15E-884931AA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3249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Barnack Pre-School</cp:lastModifiedBy>
  <cp:revision>15</cp:revision>
  <cp:lastPrinted>2018-05-03T10:47:00Z</cp:lastPrinted>
  <dcterms:created xsi:type="dcterms:W3CDTF">2024-01-02T15:50:00Z</dcterms:created>
  <dcterms:modified xsi:type="dcterms:W3CDTF">2025-01-22T14:49:00Z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